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EC" w:rsidRDefault="00F729EC">
      <w:pPr>
        <w:rPr>
          <w:noProof/>
          <w:lang w:val="en-US"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71B630C" wp14:editId="30B38DEA">
            <wp:extent cx="5943600" cy="8267700"/>
            <wp:effectExtent l="0" t="0" r="0" b="0"/>
            <wp:docPr id="1" name="Рисунок 1" descr="https://lh6.googleusercontent.com/hJNJSjOT28eUzj2WHfeDwIuQxKs8Gs8EiHyWdocV-tQVwVN_M5ZiXah1MNlcbSvp-ESahRGH07d1nUui2VqzFgUPdlgJicAsYhK4eDICrTARAMldnvPbIp6A-YYsP29MGtYpxR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hJNJSjOT28eUzj2WHfeDwIuQxKs8Gs8EiHyWdocV-tQVwVN_M5ZiXah1MNlcbSvp-ESahRGH07d1nUui2VqzFgUPdlgJicAsYhK4eDICrTARAMldnvPbIp6A-YYsP29MGtYpxR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29EC" w:rsidRDefault="00F729EC">
      <w:pPr>
        <w:rPr>
          <w:noProof/>
          <w:lang w:val="en-US" w:eastAsia="ru-RU"/>
        </w:rPr>
      </w:pPr>
    </w:p>
    <w:p w:rsidR="00F729EC" w:rsidRDefault="00F729EC">
      <w:pPr>
        <w:rPr>
          <w:noProof/>
          <w:lang w:val="en-US" w:eastAsia="ru-RU"/>
        </w:rPr>
      </w:pPr>
    </w:p>
    <w:p w:rsidR="00F729EC" w:rsidRDefault="00F729EC">
      <w:pPr>
        <w:rPr>
          <w:noProof/>
          <w:lang w:val="en-US" w:eastAsia="ru-RU"/>
        </w:rPr>
      </w:pPr>
    </w:p>
    <w:p w:rsidR="00F729EC" w:rsidRDefault="00F729EC">
      <w:pPr>
        <w:rPr>
          <w:noProof/>
          <w:lang w:val="en-US" w:eastAsia="ru-RU"/>
        </w:rPr>
      </w:pPr>
    </w:p>
    <w:p w:rsidR="00F729EC" w:rsidRDefault="00F729EC">
      <w:pPr>
        <w:rPr>
          <w:noProof/>
          <w:lang w:val="en-US" w:eastAsia="ru-RU"/>
        </w:rPr>
      </w:pPr>
    </w:p>
    <w:p w:rsidR="00F729EC" w:rsidRPr="00F729EC" w:rsidRDefault="00F729EC" w:rsidP="00F729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EC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Форма оказания услуг (на объекте с длительным пребыванием, в </w:t>
      </w:r>
      <w:proofErr w:type="spellStart"/>
      <w:r w:rsidRPr="00F729EC">
        <w:rPr>
          <w:rFonts w:ascii="Times New Roman" w:eastAsia="Times New Roman" w:hAnsi="Times New Roman" w:cs="Times New Roman"/>
          <w:color w:val="000000"/>
          <w:lang w:eastAsia="ru-RU"/>
        </w:rPr>
        <w:t>т.ч</w:t>
      </w:r>
      <w:proofErr w:type="spellEnd"/>
      <w:r w:rsidRPr="00F729EC">
        <w:rPr>
          <w:rFonts w:ascii="Times New Roman" w:eastAsia="Times New Roman" w:hAnsi="Times New Roman" w:cs="Times New Roman"/>
          <w:color w:val="000000"/>
          <w:lang w:eastAsia="ru-RU"/>
        </w:rPr>
        <w:t xml:space="preserve">. проживанием, обеспечение доступа к месту предоставления услуги, на дому, дистанционно):  </w:t>
      </w:r>
      <w:r w:rsidRPr="00F729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F729E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на объекте</w:t>
      </w:r>
    </w:p>
    <w:p w:rsidR="00F729EC" w:rsidRPr="00F729EC" w:rsidRDefault="00F729EC" w:rsidP="00F729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EC">
        <w:rPr>
          <w:rFonts w:ascii="Times New Roman" w:eastAsia="Times New Roman" w:hAnsi="Times New Roman" w:cs="Times New Roman"/>
          <w:color w:val="000000"/>
          <w:lang w:eastAsia="ru-RU"/>
        </w:rPr>
        <w:t>Категория обслуживаемого населения по возрасту (дети, взрослые трудоспособного возраста, пожилые; все возрастные категории</w:t>
      </w:r>
      <w:r w:rsidRPr="00F729E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): </w:t>
      </w:r>
      <w:r w:rsidRPr="00F729E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дети 6-18 лет</w:t>
      </w:r>
    </w:p>
    <w:p w:rsidR="00F729EC" w:rsidRPr="00F729EC" w:rsidRDefault="00F729EC" w:rsidP="00F729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EC">
        <w:rPr>
          <w:rFonts w:ascii="Times New Roman" w:eastAsia="Times New Roman" w:hAnsi="Times New Roman" w:cs="Times New Roman"/>
          <w:color w:val="000000"/>
          <w:lang w:eastAsia="ru-RU"/>
        </w:rPr>
        <w:t xml:space="preserve">Категории обслуживаемых инвалидов (инвалиды с нарушениями опорно-двигательного аппарата, нарушениями зрения, нарушениями слуха): </w:t>
      </w:r>
      <w:r w:rsidRPr="00F729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нет</w:t>
      </w:r>
    </w:p>
    <w:p w:rsidR="00F729EC" w:rsidRPr="00F729EC" w:rsidRDefault="00F729EC" w:rsidP="00F72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9EC" w:rsidRPr="00F729EC" w:rsidRDefault="00F729EC" w:rsidP="00F72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III. Оценка состояния и имеющихся недостатков в обеспечении условий </w:t>
      </w:r>
    </w:p>
    <w:p w:rsidR="00F729EC" w:rsidRPr="00F729EC" w:rsidRDefault="00F729EC" w:rsidP="00F72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доступности для инвалидов объекта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6150"/>
        <w:gridCol w:w="2848"/>
      </w:tblGrid>
      <w:tr w:rsidR="00F729EC" w:rsidRPr="00F729EC" w:rsidTr="00F729E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729EC" w:rsidRPr="00F729EC" w:rsidRDefault="00F729EC" w:rsidP="00F729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F729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F729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729EC" w:rsidRPr="00F729EC" w:rsidRDefault="00F729EC" w:rsidP="00F729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показатели доступности для инвалидов объекта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Оценка </w:t>
            </w:r>
            <w:proofErr w:type="gramStart"/>
            <w:r w:rsidRPr="00F729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состояния имеющихся недостатков обеспечения условий доступности</w:t>
            </w:r>
            <w:proofErr w:type="gramEnd"/>
            <w:r w:rsidRPr="00F729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для инвалидов объекта</w:t>
            </w:r>
          </w:p>
        </w:tc>
      </w:tr>
      <w:tr w:rsidR="00F729EC" w:rsidRPr="00F729EC" w:rsidTr="00F729E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выделение стоянки автотранспортных сре</w:t>
            </w:r>
            <w:proofErr w:type="gramStart"/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дл</w:t>
            </w:r>
            <w:proofErr w:type="gramEnd"/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инвалидов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отсутствуют </w:t>
            </w:r>
          </w:p>
        </w:tc>
      </w:tr>
      <w:tr w:rsidR="00F729EC" w:rsidRPr="00F729EC" w:rsidTr="00F729E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сменные кресла-коляски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отсутствуют </w:t>
            </w:r>
          </w:p>
        </w:tc>
      </w:tr>
      <w:tr w:rsidR="00F729EC" w:rsidRPr="00F729EC" w:rsidTr="00F729E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адаптированные лифты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отсутствуют </w:t>
            </w:r>
          </w:p>
        </w:tc>
      </w:tr>
      <w:tr w:rsidR="00F729EC" w:rsidRPr="00F729EC" w:rsidTr="00F729E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поручни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имеются</w:t>
            </w:r>
          </w:p>
        </w:tc>
      </w:tr>
      <w:tr w:rsidR="00F729EC" w:rsidRPr="00F729EC" w:rsidTr="00F729E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пандусы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требуются</w:t>
            </w:r>
          </w:p>
        </w:tc>
      </w:tr>
      <w:tr w:rsidR="00F729EC" w:rsidRPr="00F729EC" w:rsidTr="00F729E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подъемные платформы (аппарели)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требуются</w:t>
            </w:r>
          </w:p>
        </w:tc>
      </w:tr>
      <w:tr w:rsidR="00F729EC" w:rsidRPr="00F729EC" w:rsidTr="00F729E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раздвижные двери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отсутствуют </w:t>
            </w:r>
          </w:p>
        </w:tc>
      </w:tr>
      <w:tr w:rsidR="00F729EC" w:rsidRPr="00F729EC" w:rsidTr="00F729E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доступные входные группы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имеются</w:t>
            </w:r>
          </w:p>
        </w:tc>
      </w:tr>
      <w:tr w:rsidR="00F729EC" w:rsidRPr="00F729EC" w:rsidTr="00F729E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доступные санитарно-гигиенические помещения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отсутствуют </w:t>
            </w:r>
          </w:p>
        </w:tc>
      </w:tr>
      <w:tr w:rsidR="00F729EC" w:rsidRPr="00F729EC" w:rsidTr="00F729E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имеется</w:t>
            </w:r>
          </w:p>
        </w:tc>
      </w:tr>
      <w:tr w:rsidR="00F729EC" w:rsidRPr="00F729EC" w:rsidTr="00F729E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отсутствуют </w:t>
            </w:r>
          </w:p>
        </w:tc>
      </w:tr>
      <w:tr w:rsidR="00F729EC" w:rsidRPr="00F729EC" w:rsidTr="00F729E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дублирование необходимой для инвалидов, имеющих стойкие расстройства функции зрения, зрительной информации  -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отсутствуют </w:t>
            </w:r>
          </w:p>
        </w:tc>
      </w:tr>
      <w:tr w:rsidR="00F729EC" w:rsidRPr="00F729EC" w:rsidTr="00F729E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отсутствуют </w:t>
            </w:r>
          </w:p>
        </w:tc>
      </w:tr>
      <w:tr w:rsidR="00F729EC" w:rsidRPr="00F729EC" w:rsidTr="00F729E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F729EC" w:rsidRPr="00F729EC" w:rsidRDefault="00F729EC" w:rsidP="00F72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9EC" w:rsidRPr="00F729EC" w:rsidRDefault="00F729EC" w:rsidP="00F72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IV. Оценка состояния и имеющихся недостатков в обеспечении условий доступности </w:t>
      </w:r>
    </w:p>
    <w:p w:rsidR="00F729EC" w:rsidRPr="00F729EC" w:rsidRDefault="00F729EC" w:rsidP="00F72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инвалидов предоставляемых услуг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5666"/>
        <w:gridCol w:w="3336"/>
      </w:tblGrid>
      <w:tr w:rsidR="00F729EC" w:rsidRPr="00F729EC" w:rsidTr="00F729E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729EC" w:rsidRPr="00F729EC" w:rsidRDefault="00F729EC" w:rsidP="00F729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F729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F729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729EC" w:rsidRPr="00F729EC" w:rsidRDefault="00F729EC" w:rsidP="00F729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Оценка </w:t>
            </w:r>
            <w:proofErr w:type="gramStart"/>
            <w:r w:rsidRPr="00F729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состояния имеющихся недостатков обеспечения условий доступности</w:t>
            </w:r>
            <w:proofErr w:type="gramEnd"/>
            <w:r w:rsidRPr="00F729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для инвалидов предоставляемой услуги</w:t>
            </w:r>
          </w:p>
        </w:tc>
      </w:tr>
      <w:tr w:rsidR="00F729EC" w:rsidRPr="00F729EC" w:rsidTr="00F729E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при входе в объект вывески с названием организации, графиком работы организации, </w:t>
            </w:r>
            <w:proofErr w:type="gramStart"/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выполненных</w:t>
            </w:r>
            <w:proofErr w:type="gramEnd"/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рельефно-точечным шрифтом Брайля и на </w:t>
            </w: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контрастном фоне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нет</w:t>
            </w:r>
          </w:p>
        </w:tc>
      </w:tr>
      <w:tr w:rsidR="00F729EC" w:rsidRPr="00F729EC" w:rsidTr="00F729E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F729EC" w:rsidRPr="00F729EC" w:rsidTr="00F729E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инструктирования или обучения сотрудников, предоставляющих услуги населению, для работы с инвалидами по вопросам, связанным с обеспечением доступности для них объектов и услуг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F729EC" w:rsidRPr="00F729EC" w:rsidTr="00F729E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работников организаций, на которых административно-распорядительным актом возложено оказание инвалидами помощи при предоставлении им услуг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F729EC" w:rsidRPr="00F729EC" w:rsidTr="00F729E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F729EC" w:rsidRPr="00F729EC" w:rsidTr="00F729E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инвалидам по слуху, при 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сурдопереводчика</w:t>
            </w:r>
            <w:proofErr w:type="spellEnd"/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тифлопереводчика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F729EC" w:rsidRPr="00F729EC" w:rsidTr="00F729E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автопарка, нет своей территории </w:t>
            </w:r>
          </w:p>
        </w:tc>
      </w:tr>
      <w:tr w:rsidR="00F729EC" w:rsidRPr="00F729EC" w:rsidTr="00F729E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РФ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необходимости будет предоставлено</w:t>
            </w:r>
          </w:p>
        </w:tc>
      </w:tr>
      <w:tr w:rsidR="00F729EC" w:rsidRPr="00F729EC" w:rsidTr="00F729E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F729EC" w:rsidRPr="00F729EC" w:rsidTr="00F729E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адаптация официального сайта органа и организации, предоставляющей услуги в сфере образования, для лиц с нарушениями зрения (слабовидящих)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F729EC" w:rsidRPr="00F729EC" w:rsidTr="00F729E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предоставления услуг </w:t>
            </w:r>
            <w:proofErr w:type="spellStart"/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тьютора</w:t>
            </w:r>
            <w:proofErr w:type="spellEnd"/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F729EC" w:rsidRPr="00F729EC" w:rsidTr="00F729E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F729EC" w:rsidRPr="00F729EC" w:rsidRDefault="00F729EC" w:rsidP="00F72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9EC" w:rsidRPr="00F729EC" w:rsidRDefault="00F729EC" w:rsidP="00F72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V. Предлагаемые управленческие решения по срокам и объемам работ, необходимых</w:t>
      </w:r>
    </w:p>
    <w:p w:rsidR="00F729EC" w:rsidRPr="00F729EC" w:rsidRDefault="00F729EC" w:rsidP="00F72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для приведения объекта и порядка предоставления </w:t>
      </w:r>
      <w:proofErr w:type="gramStart"/>
      <w:r w:rsidRPr="00F729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нем услуг в соответствии с требованиями законодательства РФ по обеспечению условий их доступности для инвалидов</w:t>
      </w:r>
      <w:proofErr w:type="gramEnd"/>
    </w:p>
    <w:p w:rsidR="00F729EC" w:rsidRPr="00F729EC" w:rsidRDefault="00F729EC" w:rsidP="00F72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8004"/>
        <w:gridCol w:w="951"/>
      </w:tblGrid>
      <w:tr w:rsidR="00F729EC" w:rsidRPr="00F729EC" w:rsidTr="00F729E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F729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F729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Предлагаемые управленческие решения по объемам работ, необходимых для приведения объекта в соответствии с требованиями законодательства РФ об обеспечении условий их доступности для инвалидов**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729EC" w:rsidRPr="00F729EC" w:rsidRDefault="00F729EC" w:rsidP="00F729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</w:t>
            </w:r>
          </w:p>
        </w:tc>
      </w:tr>
      <w:tr w:rsidR="00F729EC" w:rsidRPr="00F729EC" w:rsidTr="00F729E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Установить вывеску при входе на объект с названием организации, графиком работы организации, плана здания, </w:t>
            </w:r>
            <w:proofErr w:type="gramStart"/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выполненных</w:t>
            </w:r>
            <w:proofErr w:type="gramEnd"/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</w:tr>
      <w:tr w:rsidR="00F729EC" w:rsidRPr="00F729EC" w:rsidTr="00F729E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 лестницей на прилегающую территорию на расстоянии 0,8 м установить тактильные предупреждающие указатели или контрастно окрашенную поверхность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</w:tr>
      <w:tr w:rsidR="00F729EC" w:rsidRPr="00F729EC" w:rsidTr="00F729E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Дверные наличники или края дверных полотен и ручки окрасить в отличные от дверных полотен контрастные цвета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</w:tr>
      <w:tr w:rsidR="00F729EC" w:rsidRPr="00F729EC" w:rsidTr="00F729E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Выделить контрастным цветом входную площадку, установить предупреждающие тактильные указатели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2020-2021</w:t>
            </w:r>
          </w:p>
        </w:tc>
      </w:tr>
      <w:tr w:rsidR="00F729EC" w:rsidRPr="00F729EC" w:rsidTr="00F729E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Кромки ступеней или поручни лестниц на путях эвакуации окрасить краской, светящейся в темноте, или на них наклеить световые ленты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</w:tr>
      <w:tr w:rsidR="00F729EC" w:rsidRPr="00F729EC" w:rsidTr="00F729E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Провести ремонт лестниц с нанесением противоскользящего покрытия и противоскользящей клейкой ленты контрастного цвета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729EC" w:rsidRPr="00F729EC" w:rsidTr="00F729E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выходах из помещения установить световые маяки для контрастного выделения дверного проема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729EC" w:rsidRPr="00F729EC" w:rsidTr="00F729E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Установить рельефные таблички на шкафчики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F729EC" w:rsidRPr="00F729EC" w:rsidRDefault="00F729EC" w:rsidP="00F729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8099"/>
        <w:gridCol w:w="856"/>
      </w:tblGrid>
      <w:tr w:rsidR="00F729EC" w:rsidRPr="00F729EC" w:rsidTr="00F729E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F729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F729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Предлагаемые управленческие решения по объемам работ, необходимых для приведения порядка предоставления услуг </w:t>
            </w:r>
            <w:proofErr w:type="gramStart"/>
            <w:r w:rsidRPr="00F729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</w:p>
          <w:p w:rsidR="00F729EC" w:rsidRPr="00F729EC" w:rsidRDefault="00F729EC" w:rsidP="00F729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proofErr w:type="gramStart"/>
            <w:r w:rsidRPr="00F729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соответствии</w:t>
            </w:r>
            <w:proofErr w:type="gramEnd"/>
            <w:r w:rsidRPr="00F729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требованиями законодательства РФ об обеспечении условий их доступности для инвалидов**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729EC" w:rsidRPr="00F729EC" w:rsidRDefault="00F729EC" w:rsidP="00F729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</w:t>
            </w:r>
          </w:p>
        </w:tc>
      </w:tr>
      <w:tr w:rsidR="00F729EC" w:rsidRPr="00F729EC" w:rsidTr="00F729E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729EC" w:rsidRPr="00F729EC" w:rsidTr="00F729E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Оснастить объект комплексом «</w:t>
            </w:r>
            <w:proofErr w:type="spellStart"/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Амбликор</w:t>
            </w:r>
            <w:proofErr w:type="spellEnd"/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(«</w:t>
            </w:r>
            <w:proofErr w:type="spellStart"/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Амблиотрон</w:t>
            </w:r>
            <w:proofErr w:type="spellEnd"/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729EC" w:rsidRPr="00F729EC" w:rsidTr="00F729E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Оснастить объект интерактивным компьютерным оборудованием для занятий с детьми инвалидами и детьми с ОВЗ </w:t>
            </w:r>
            <w:proofErr w:type="spellStart"/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Плеоптика</w:t>
            </w:r>
            <w:proofErr w:type="spellEnd"/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3 -Набор из 6 программ для лечения </w:t>
            </w:r>
            <w:proofErr w:type="spellStart"/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амблиопии</w:t>
            </w:r>
            <w:proofErr w:type="spellEnd"/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(Тир, Льдинка, Крестики, Галактика, </w:t>
            </w:r>
            <w:proofErr w:type="spellStart"/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Крабик</w:t>
            </w:r>
            <w:proofErr w:type="spellEnd"/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Дартс</w:t>
            </w:r>
            <w:proofErr w:type="spellEnd"/>
            <w:r w:rsidRPr="00F72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729EC" w:rsidRPr="00F729EC" w:rsidRDefault="00F729EC" w:rsidP="00F72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E82A9A" w:rsidRPr="00F729EC" w:rsidRDefault="00F729EC"/>
    <w:sectPr w:rsidR="00E82A9A" w:rsidRPr="00F72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EC"/>
    <w:rsid w:val="00620D38"/>
    <w:rsid w:val="00C92113"/>
    <w:rsid w:val="00F7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9E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7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9E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7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8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4326">
          <w:marLeft w:val="-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367">
          <w:marLeft w:val="-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3091">
          <w:marLeft w:val="-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475">
          <w:marLeft w:val="-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9572">
          <w:marLeft w:val="-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8680">
          <w:marLeft w:val="-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4785">
          <w:marLeft w:val="-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8848">
          <w:marLeft w:val="-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Евгеша</dc:creator>
  <cp:lastModifiedBy>Евгеша</cp:lastModifiedBy>
  <cp:revision>1</cp:revision>
  <dcterms:created xsi:type="dcterms:W3CDTF">2019-07-02T11:18:00Z</dcterms:created>
  <dcterms:modified xsi:type="dcterms:W3CDTF">2019-07-02T11:21:00Z</dcterms:modified>
</cp:coreProperties>
</file>