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881870" cy="73228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Частное общеобразовательное учреждение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  <w:lang w:val="ru-RU"/>
        </w:rPr>
        <w:t>Школа «СТУДИУМ»</w:t>
      </w:r>
    </w:p>
    <w:p>
      <w:pPr>
        <w:pStyle w:val="Normal"/>
        <w:tabs>
          <w:tab w:val="left" w:pos="10368" w:leader="none"/>
        </w:tabs>
        <w:ind w:left="360" w:right="0" w:hanging="0"/>
        <w:jc w:val="center"/>
        <w:rPr/>
      </w:pPr>
      <w:r>
        <w:rPr/>
      </w:r>
    </w:p>
    <w:p>
      <w:pPr>
        <w:pStyle w:val="Normal"/>
        <w:rPr/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Разработано и принято                                                                                                 Утверждаю</w:t>
      </w:r>
    </w:p>
    <w:p>
      <w:pPr>
        <w:pStyle w:val="Normal"/>
        <w:rPr/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Normal"/>
        <w:rPr/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Normal"/>
        <w:rPr/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Протокол №1</w:t>
      </w:r>
    </w:p>
    <w:p>
      <w:pPr>
        <w:pStyle w:val="Normal"/>
        <w:rPr/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Normal"/>
        <w:rPr/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</w:r>
    </w:p>
    <w:p>
      <w:pPr>
        <w:pStyle w:val="Normal"/>
        <w:tabs>
          <w:tab w:val="left" w:pos="9288" w:leader="none"/>
        </w:tabs>
        <w:rPr/>
      </w:pPr>
      <w:r>
        <w:rPr>
          <w:b/>
          <w:bCs/>
          <w:sz w:val="28"/>
          <w:szCs w:val="28"/>
          <w:lang w:val="ru-RU"/>
        </w:rPr>
        <w:t xml:space="preserve">                             </w:t>
      </w:r>
      <w:r>
        <w:rPr>
          <w:b/>
          <w:bCs/>
          <w:sz w:val="28"/>
          <w:szCs w:val="28"/>
          <w:lang w:val="ru-RU"/>
        </w:rPr>
        <w:t>___________________Ниязова И.В.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color w:val="000000"/>
          <w:sz w:val="72"/>
          <w:szCs w:val="72"/>
          <w:lang w:val="ru-RU"/>
        </w:rPr>
        <w:t>РАБОЧАЯ ПРОГРАММА</w:t>
      </w:r>
    </w:p>
    <w:p>
      <w:pPr>
        <w:pStyle w:val="Normal"/>
        <w:jc w:val="center"/>
        <w:rPr/>
      </w:pPr>
      <w:r>
        <w:rPr>
          <w:b/>
          <w:color w:val="000000"/>
          <w:sz w:val="72"/>
          <w:szCs w:val="72"/>
          <w:lang w:val="ru-RU"/>
        </w:rPr>
        <w:t>математика</w:t>
      </w:r>
    </w:p>
    <w:p>
      <w:pPr>
        <w:pStyle w:val="Normal"/>
        <w:jc w:val="center"/>
        <w:rPr/>
      </w:pPr>
      <w:r>
        <w:rPr>
          <w:b/>
          <w:color w:val="000000"/>
          <w:sz w:val="56"/>
          <w:szCs w:val="56"/>
          <w:lang w:val="ru-RU"/>
        </w:rPr>
        <w:t>6 класс</w:t>
      </w:r>
    </w:p>
    <w:p>
      <w:pPr>
        <w:pStyle w:val="Normal"/>
        <w:jc w:val="center"/>
        <w:rPr/>
      </w:pPr>
      <w:r>
        <w:rPr>
          <w:b/>
          <w:color w:val="000000"/>
          <w:sz w:val="56"/>
          <w:szCs w:val="56"/>
          <w:lang w:val="ru-RU"/>
        </w:rPr>
        <w:t>( 170 часов)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Автор-составитель: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  <w:lang w:val="ru-RU"/>
        </w:rPr>
        <w:t>учитель математики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  <w:lang w:val="ru-RU"/>
        </w:rPr>
        <w:t>Облакова А.А.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lang w:val="ru-RU"/>
        </w:rPr>
        <w:t>2018-2019 учебный год</w:t>
      </w:r>
    </w:p>
    <w:p>
      <w:pPr>
        <w:pStyle w:val="Normal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Санкт-Петербург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b/>
          <w:sz w:val="28"/>
          <w:szCs w:val="36"/>
        </w:rPr>
        <w:t>Пояснительная записка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1"/>
        <w:keepNext/>
        <w:widowControl w:val="false"/>
        <w:numPr>
          <w:ilvl w:val="0"/>
          <w:numId w:val="1"/>
        </w:numPr>
        <w:spacing w:before="0" w:after="0"/>
        <w:ind w:left="432" w:right="0" w:firstLine="426"/>
        <w:rPr/>
      </w:pPr>
      <w:r>
        <w:rPr>
          <w:rFonts w:cs="Times New Roman" w:ascii="Times New Roman" w:hAnsi="Times New Roman"/>
          <w:b w:val="false"/>
          <w:color w:val="00000A"/>
        </w:rPr>
        <w:t>Рабочая программа по математике составлена в соответствии  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 образования»  и программы для общеобразовательных учреждений «Программы по математике» Г.В. Дорофеева, И.Ф. Шарыгина, С.Б. Суворовой и др. : Программы общеобразовательных учреждений. Математика 5-6 классы.</w:t>
      </w:r>
      <w:r>
        <w:rPr>
          <w:rFonts w:cs="Times New Roman" w:ascii="Times New Roman" w:hAnsi="Times New Roman"/>
          <w:b w:val="false"/>
          <w:color w:val="00000A"/>
          <w:spacing w:val="0"/>
        </w:rPr>
        <w:t xml:space="preserve"> / Сост. Т.А. Бурмистрова. – М.: </w:t>
      </w:r>
      <w:r>
        <w:rPr>
          <w:rFonts w:cs="Times New Roman" w:ascii="Times New Roman" w:hAnsi="Times New Roman"/>
          <w:b w:val="false"/>
          <w:color w:val="00000A"/>
        </w:rPr>
        <w:t>Просвещение, 2018.</w:t>
      </w:r>
    </w:p>
    <w:p>
      <w:pPr>
        <w:pStyle w:val="Normal"/>
        <w:spacing w:lineRule="atLeast" w:line="100" w:before="0" w:after="0"/>
        <w:ind w:left="0" w:right="0" w:firstLine="426"/>
        <w:rPr/>
      </w:pPr>
      <w:r>
        <w:rPr>
          <w:rFonts w:cs="Times New Roman"/>
          <w:sz w:val="28"/>
        </w:rPr>
        <w:t xml:space="preserve">Всего часов </w:t>
      </w:r>
      <w:r>
        <w:rPr>
          <w:rFonts w:cs="Times New Roman"/>
          <w:b/>
          <w:sz w:val="28"/>
        </w:rPr>
        <w:t xml:space="preserve">170 </w:t>
      </w:r>
    </w:p>
    <w:p>
      <w:pPr>
        <w:pStyle w:val="Normal"/>
        <w:spacing w:lineRule="atLeast" w:line="100" w:before="0" w:after="0"/>
        <w:ind w:left="0" w:right="0" w:firstLine="426"/>
        <w:rPr/>
      </w:pPr>
      <w:r>
        <w:rPr>
          <w:rFonts w:cs="Times New Roman"/>
          <w:sz w:val="28"/>
        </w:rPr>
        <w:t xml:space="preserve">Количество часов в неделю </w:t>
      </w:r>
      <w:r>
        <w:rPr>
          <w:rFonts w:cs="Times New Roman"/>
          <w:b/>
          <w:sz w:val="28"/>
        </w:rPr>
        <w:t xml:space="preserve">5 </w:t>
      </w:r>
    </w:p>
    <w:p>
      <w:pPr>
        <w:pStyle w:val="Normal"/>
        <w:spacing w:lineRule="atLeast" w:line="100" w:before="0" w:after="0"/>
        <w:ind w:left="0" w:right="0" w:firstLine="426"/>
        <w:rPr/>
      </w:pPr>
      <w:r>
        <w:rPr>
          <w:rFonts w:cs="Times New Roman"/>
          <w:sz w:val="28"/>
        </w:rPr>
        <w:t xml:space="preserve">Количество учебных недель </w:t>
      </w:r>
      <w:r>
        <w:rPr>
          <w:rFonts w:cs="Times New Roman"/>
          <w:b/>
          <w:sz w:val="28"/>
        </w:rPr>
        <w:t>34</w:t>
      </w:r>
    </w:p>
    <w:p>
      <w:pPr>
        <w:pStyle w:val="Normal"/>
        <w:spacing w:lineRule="atLeast" w:line="100" w:before="0" w:after="0"/>
        <w:ind w:left="0" w:right="0" w:firstLine="426"/>
        <w:rPr/>
      </w:pPr>
      <w:r>
        <w:rPr>
          <w:rFonts w:cs="Times New Roman"/>
          <w:sz w:val="28"/>
        </w:rPr>
        <w:t>Количество плановых зачётов/контрольных работ</w:t>
      </w:r>
      <w:r>
        <w:rPr>
          <w:rFonts w:cs="Times New Roman"/>
          <w:b/>
          <w:sz w:val="28"/>
        </w:rPr>
        <w:t xml:space="preserve"> 8 (7 зачётов и 1 итоговая контрольная работа)</w:t>
      </w:r>
    </w:p>
    <w:p>
      <w:pPr>
        <w:pStyle w:val="Normal"/>
        <w:spacing w:lineRule="atLeast" w:line="100" w:before="0" w:after="0"/>
        <w:ind w:left="0" w:right="0" w:firstLine="426"/>
        <w:jc w:val="both"/>
        <w:rPr/>
      </w:pPr>
      <w:r>
        <w:rPr>
          <w:rFonts w:cs="Times New Roman"/>
          <w:sz w:val="28"/>
        </w:rPr>
        <w:t xml:space="preserve">Рабочая программа выполняет две основные </w:t>
      </w:r>
      <w:r>
        <w:rPr>
          <w:rFonts w:cs="Times New Roman"/>
          <w:b/>
          <w:sz w:val="28"/>
        </w:rPr>
        <w:t>функции:</w:t>
      </w:r>
    </w:p>
    <w:p>
      <w:pPr>
        <w:pStyle w:val="Normal"/>
        <w:spacing w:lineRule="atLeast" w:line="100" w:before="0" w:after="0"/>
        <w:ind w:left="0" w:right="0" w:firstLine="426"/>
        <w:jc w:val="both"/>
        <w:rPr/>
      </w:pPr>
      <w:r>
        <w:rPr>
          <w:rFonts w:cs="Times New Roman"/>
          <w:sz w:val="28"/>
          <w:u w:val="single"/>
        </w:rPr>
        <w:t>Информационно-методическая</w:t>
      </w:r>
      <w:r>
        <w:rPr>
          <w:rFonts w:cs="Times New Roman"/>
          <w:sz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>
      <w:pPr>
        <w:pStyle w:val="Normal"/>
        <w:spacing w:lineRule="atLeast" w:line="100" w:before="0" w:after="0"/>
        <w:ind w:left="0" w:right="0" w:firstLine="426"/>
        <w:rPr/>
      </w:pPr>
      <w:r>
        <w:rPr>
          <w:rFonts w:cs="Times New Roman"/>
          <w:sz w:val="28"/>
          <w:u w:val="single"/>
        </w:rPr>
        <w:t>Организационно-планирующая</w:t>
      </w:r>
      <w:r>
        <w:rPr>
          <w:rFonts w:cs="Times New Roman"/>
          <w:sz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>
      <w:pPr>
        <w:pStyle w:val="Normal"/>
        <w:spacing w:lineRule="atLeast" w:line="100" w:before="0" w:after="0"/>
        <w:ind w:left="57" w:right="57" w:firstLine="369"/>
        <w:rPr/>
      </w:pPr>
      <w:r>
        <w:rPr>
          <w:rFonts w:cs="Times New Roman"/>
          <w:sz w:val="28"/>
        </w:rPr>
        <w:t xml:space="preserve">Изучение математики на ступени основного общего образования направлено на достижение следующих </w:t>
      </w:r>
      <w:r>
        <w:rPr>
          <w:rFonts w:cs="Times New Roman"/>
          <w:b/>
          <w:sz w:val="28"/>
        </w:rPr>
        <w:t>целей</w:t>
      </w:r>
      <w:r>
        <w:rPr>
          <w:rFonts w:cs="Times New Roman"/>
          <w:sz w:val="28"/>
        </w:rPr>
        <w:t xml:space="preserve">: </w:t>
      </w:r>
    </w:p>
    <w:p>
      <w:pPr>
        <w:pStyle w:val="Normal"/>
        <w:numPr>
          <w:ilvl w:val="0"/>
          <w:numId w:val="12"/>
        </w:numPr>
        <w:overflowPunct w:val="true"/>
        <w:spacing w:lineRule="atLeast" w:line="100" w:before="0" w:after="0"/>
        <w:ind w:left="720" w:right="57" w:hanging="0"/>
        <w:textAlignment w:val="baseline"/>
        <w:rPr/>
      </w:pPr>
      <w:r>
        <w:rPr>
          <w:rFonts w:cs="Times New Roman"/>
          <w:b/>
          <w:sz w:val="28"/>
        </w:rPr>
        <w:t xml:space="preserve">овладение системой математических знаний и умений, </w:t>
      </w:r>
      <w:r>
        <w:rPr>
          <w:rFonts w:cs="Times New Roman"/>
          <w:sz w:val="28"/>
        </w:rPr>
        <w:t xml:space="preserve">необходимых для применения в практической деятельности, изучения смежных дисциплин, продолжения образования; </w:t>
      </w:r>
    </w:p>
    <w:p>
      <w:pPr>
        <w:pStyle w:val="Normal"/>
        <w:numPr>
          <w:ilvl w:val="0"/>
          <w:numId w:val="12"/>
        </w:numPr>
        <w:overflowPunct w:val="true"/>
        <w:spacing w:lineRule="atLeast" w:line="100" w:before="0" w:after="0"/>
        <w:ind w:left="720" w:right="57" w:hanging="0"/>
        <w:textAlignment w:val="baseline"/>
        <w:rPr/>
      </w:pPr>
      <w:r>
        <w:rPr>
          <w:rFonts w:cs="Times New Roman"/>
          <w:b/>
          <w:sz w:val="28"/>
        </w:rPr>
        <w:t xml:space="preserve">интеллектуальное развитие, </w:t>
      </w:r>
      <w:r>
        <w:rPr>
          <w:rFonts w:cs="Times New Roman"/>
          <w:sz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деятельности;</w:t>
      </w:r>
    </w:p>
    <w:p>
      <w:pPr>
        <w:pStyle w:val="Normal"/>
        <w:numPr>
          <w:ilvl w:val="0"/>
          <w:numId w:val="12"/>
        </w:numPr>
        <w:overflowPunct w:val="true"/>
        <w:spacing w:lineRule="atLeast" w:line="100" w:before="0" w:after="0"/>
        <w:ind w:left="720" w:right="57" w:hanging="0"/>
        <w:textAlignment w:val="baseline"/>
        <w:rPr/>
      </w:pPr>
      <w:r>
        <w:rPr>
          <w:rFonts w:cs="Times New Roman"/>
          <w:b/>
          <w:sz w:val="28"/>
        </w:rPr>
        <w:t xml:space="preserve">формирование представлений </w:t>
      </w:r>
      <w:r>
        <w:rPr>
          <w:rFonts w:cs="Times New Roman"/>
          <w:sz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Normal"/>
        <w:numPr>
          <w:ilvl w:val="0"/>
          <w:numId w:val="12"/>
        </w:numPr>
        <w:overflowPunct w:val="true"/>
        <w:spacing w:lineRule="atLeast" w:line="100" w:before="0" w:after="0"/>
        <w:ind w:left="720" w:right="57" w:hanging="0"/>
        <w:textAlignment w:val="baseline"/>
        <w:rPr/>
      </w:pPr>
      <w:r>
        <w:rPr>
          <w:rFonts w:cs="Times New Roman"/>
          <w:b/>
          <w:sz w:val="28"/>
        </w:rPr>
        <w:t xml:space="preserve">воспитание </w:t>
      </w:r>
      <w:r>
        <w:rPr>
          <w:rFonts w:cs="Times New Roman"/>
          <w:sz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>
      <w:pPr>
        <w:pStyle w:val="ListParagraph"/>
        <w:ind w:left="36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Личностные, метапредметные и предметные результаты</w:t>
      </w:r>
    </w:p>
    <w:p>
      <w:pPr>
        <w:pStyle w:val="ListParagraph"/>
        <w:ind w:left="36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освоения содержания курса</w:t>
      </w:r>
    </w:p>
    <w:p>
      <w:pPr>
        <w:pStyle w:val="ListParagraph"/>
        <w:ind w:left="360" w:right="0" w:hanging="0"/>
        <w:jc w:val="center"/>
        <w:rPr/>
      </w:pPr>
      <w:r>
        <w:rPr>
          <w:sz w:val="28"/>
          <w:szCs w:val="28"/>
          <w:lang w:val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>
      <w:pPr>
        <w:pStyle w:val="ListParagraph"/>
        <w:ind w:left="360" w:right="0" w:hanging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в личностном направлении: </w:t>
      </w:r>
    </w:p>
    <w:p>
      <w:pPr>
        <w:pStyle w:val="Normal"/>
        <w:numPr>
          <w:ilvl w:val="0"/>
          <w:numId w:val="15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 (в результате знакомства с фактами, иллюстрирующими важные этапы развития математики –изобретение десятичной нумерации, обыкновенных дробей, десятичных дробей; происхождение геометрии из практических потребностей людей);развитие логического и критического мышления; культуры речи, способности к умственному эксперименту; воспитание качеств личности, способность принимать самостоятельные решения; формирование качеств мышления; развитие способности к эмоциональному восприятию математических объектов, рассуждений, решений задач, рассматриваемых проблем; 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 развитие интереса к математическому творчеству и математических способностей;  </w:t>
      </w:r>
      <w:r>
        <w:rPr>
          <w:rFonts w:cs="Times New Roman"/>
          <w:b/>
          <w:i/>
          <w:sz w:val="28"/>
          <w:szCs w:val="28"/>
          <w:lang w:val="ru-RU"/>
        </w:rPr>
        <w:t xml:space="preserve">в метапредметном направлении:                </w:t>
      </w:r>
      <w:r>
        <w:rPr>
          <w:rFonts w:cs="Times New Roman"/>
          <w:sz w:val="28"/>
          <w:szCs w:val="28"/>
          <w:lang w:val="ru-RU"/>
        </w:rPr>
        <w:t xml:space="preserve">развитие представлений о математике как форме описания и методе познания действительности; формирование общих способов интеллектуальной деятельности, характерных для математики; 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решения;развитие умений работать с учебным математическим текстом (находить ответы на поставленные вопросы, выделять смысловые фрагменты и пр.);формирование умений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 примеров неверные утверждения; развитие умений действовать в соответствии с предложенным алгоритмом, составлять несложные алгоритмы вычислений и построений; развитие умений применения приёмов самоконтроля при решении учебных задач;формирование умений видеть математическую задачу в несложных практических ситуациях;       </w:t>
      </w:r>
      <w:r>
        <w:rPr>
          <w:rFonts w:cs="Times New Roman"/>
          <w:b/>
          <w:i/>
          <w:sz w:val="28"/>
          <w:szCs w:val="28"/>
          <w:lang w:val="ru-RU"/>
        </w:rPr>
        <w:t xml:space="preserve">в предметном направлении: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овладение математическими знаниями и умениями, необходимыми для продолжения образования, изучения смежных дисциплин;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овладение базовым понятийным аппаратом по основным разделам содержания;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овладение навыками вычислений с натуральными числами, обыкновенными и десятичными дробями;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овладение умением решать текстовые задачи арифметическим способом, используя различные стратегии и способы рассуждения;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освоение на наглядном уровне знаний о свойствах плоских и пространственных фигур; приобретение навыков их изображения; умения использовать геометрический язык для описания предметов окружающего мира;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приобретение опыта измерения длин отрезков, величин углов, вычисления площадей и объёмов; понимание идеи измерения длин, площадей и объёмов;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приобретение умения проводить несложные практические расчёты (включающие вычисления с процентами, выполнение необходимых измерений, использование прикидки и оценки);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приобретение умения использования букв для записи общих утверждений, формул, выражений, уравнений; умения оперировать понятием «буквенное выражение», осуществление элементарной деятельности, связанной с понятием «уравнение»; 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/>
        </w:rPr>
        <w:t>ознакомление с идеей координат на прямой и на плоскости; выполнение стандартных процедур на координатной плоскости;</w:t>
      </w:r>
    </w:p>
    <w:p>
      <w:pPr>
        <w:pStyle w:val="Normal"/>
        <w:numPr>
          <w:ilvl w:val="0"/>
          <w:numId w:val="14"/>
        </w:numPr>
        <w:overflowPunct w:val="true"/>
        <w:spacing w:lineRule="atLeast" w:line="100" w:before="0" w:after="0"/>
        <w:ind w:left="720" w:right="0" w:hanging="360"/>
        <w:jc w:val="both"/>
        <w:textAlignment w:val="baseline"/>
        <w:rPr/>
      </w:pPr>
      <w:r>
        <w:rPr>
          <w:rFonts w:cs="Times New Roman"/>
          <w:sz w:val="28"/>
          <w:szCs w:val="28"/>
          <w:lang w:val="ru-RU"/>
        </w:rPr>
        <w:t>понимание и использование информации, представленной в форме таблицы.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</w:rPr>
        <w:t>Требования к результатам обучения учащихся к концу 6-го класса</w:t>
      </w:r>
    </w:p>
    <w:p>
      <w:pPr>
        <w:pStyle w:val="Normal"/>
        <w:spacing w:lineRule="atLeast" w:line="100" w:before="0" w:after="0"/>
        <w:ind w:left="0" w:right="0" w:firstLine="709"/>
        <w:jc w:val="both"/>
        <w:rPr/>
      </w:pPr>
      <w:r>
        <w:rPr>
          <w:rFonts w:cs="Times New Roman"/>
          <w:i/>
          <w:sz w:val="28"/>
          <w:szCs w:val="28"/>
        </w:rPr>
        <w:t>Учащиеся должны знать:</w:t>
      </w:r>
    </w:p>
    <w:p>
      <w:pPr>
        <w:pStyle w:val="ListParagraph"/>
        <w:numPr>
          <w:ilvl w:val="0"/>
          <w:numId w:val="9"/>
        </w:numPr>
        <w:spacing w:lineRule="atLeast" w:line="100" w:before="0" w:after="0"/>
        <w:ind w:left="1440" w:right="0" w:hanging="360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понятия обыкновенной и десятичной дробей, процента, отрицательного и рационального числа, модуля числа, окружности, симметрии, многоугольника и многогранника, случайного события</w:t>
      </w:r>
    </w:p>
    <w:p>
      <w:pPr>
        <w:pStyle w:val="ListParagraph"/>
        <w:numPr>
          <w:ilvl w:val="0"/>
          <w:numId w:val="9"/>
        </w:numPr>
        <w:spacing w:lineRule="atLeast" w:line="100" w:before="0" w:after="0"/>
        <w:ind w:left="1440" w:right="0" w:hanging="360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правила выполнения действий с обыкновенными и десятичными дробями, положительными и отрицательными числами, с рациональными числами, правило умножения и логику перебора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  </w:t>
      </w:r>
    </w:p>
    <w:p>
      <w:pPr>
        <w:pStyle w:val="Normal"/>
        <w:spacing w:lineRule="atLeast" w:line="100" w:before="0" w:after="0"/>
        <w:ind w:left="0" w:right="0" w:firstLine="709"/>
        <w:jc w:val="both"/>
        <w:rPr/>
      </w:pPr>
      <w:r>
        <w:rPr>
          <w:rFonts w:cs="Times New Roman"/>
          <w:i/>
          <w:sz w:val="28"/>
          <w:szCs w:val="28"/>
        </w:rPr>
        <w:t>Учащиеся должны уметь:</w:t>
      </w:r>
    </w:p>
    <w:p>
      <w:pPr>
        <w:pStyle w:val="ListParagraph"/>
        <w:numPr>
          <w:ilvl w:val="0"/>
          <w:numId w:val="10"/>
        </w:numPr>
        <w:spacing w:lineRule="atLeast" w:line="100" w:before="0" w:after="0"/>
        <w:ind w:left="1440" w:right="0" w:hanging="360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выполнять арифметические действия с обыкновенными и десятичными дробями, положительными, отрицательными и рациональными числами</w:t>
      </w:r>
    </w:p>
    <w:p>
      <w:pPr>
        <w:pStyle w:val="ListParagraph"/>
        <w:numPr>
          <w:ilvl w:val="0"/>
          <w:numId w:val="10"/>
        </w:numPr>
        <w:spacing w:lineRule="atLeast" w:line="100" w:before="0" w:after="0"/>
        <w:ind w:left="1440" w:right="0" w:hanging="360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переходить из одной формы записи в другую, составлять формулы</w:t>
      </w:r>
    </w:p>
    <w:p>
      <w:pPr>
        <w:pStyle w:val="ListParagraph"/>
        <w:numPr>
          <w:ilvl w:val="0"/>
          <w:numId w:val="10"/>
        </w:numPr>
        <w:spacing w:lineRule="atLeast" w:line="100" w:before="0" w:after="0"/>
        <w:ind w:left="1440" w:right="0" w:hanging="360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</w:t>
      </w:r>
    </w:p>
    <w:p>
      <w:pPr>
        <w:pStyle w:val="ListParagraph"/>
        <w:numPr>
          <w:ilvl w:val="0"/>
          <w:numId w:val="10"/>
        </w:numPr>
        <w:spacing w:lineRule="atLeast" w:line="100" w:before="0" w:after="0"/>
        <w:ind w:left="1440" w:right="0" w:hanging="360"/>
        <w:contextualSpacing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использовать приобретённые знания и умения в практической деятельности  </w:t>
      </w:r>
    </w:p>
    <w:p>
      <w:pPr>
        <w:pStyle w:val="Normal"/>
        <w:spacing w:lineRule="atLeast" w:line="100" w:before="0" w:after="0"/>
        <w:ind w:left="0" w:right="0" w:firstLine="426"/>
        <w:rPr/>
      </w:pPr>
      <w:r>
        <w:rPr>
          <w:rFonts w:cs="Times New Roman"/>
          <w:i/>
          <w:sz w:val="28"/>
          <w:szCs w:val="28"/>
        </w:rPr>
        <w:t>и повседневной жизни: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ind w:left="1440" w:right="0" w:hanging="142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для решения несложных практических расчётных задач, в том числе с использованием при необходимости калькулятора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ind w:left="1440" w:right="0" w:hanging="142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устной прикидки и оценки результата вычислений, проверки результата вычисления с использованием различных приёмов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ind w:left="1440" w:right="0" w:hanging="142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для решения практических задач, связанных с нахождением объёмов прямоугольного параллелепипеда и куба, длины окружности и площади круга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ind w:left="0" w:right="0" w:firstLine="426"/>
        <w:jc w:val="both"/>
        <w:rPr/>
      </w:pPr>
      <w:r>
        <w:rPr>
          <w:rFonts w:cs="Times New Roman"/>
          <w:sz w:val="28"/>
        </w:rPr>
        <w:t>Основное содержание авторской программ полностью нашло отражение в данной рабочей программе, которая дает распределение учебных часов по разделам.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b/>
          <w:sz w:val="36"/>
          <w:szCs w:val="28"/>
        </w:rPr>
        <w:t xml:space="preserve">Содержание обучения </w:t>
      </w:r>
      <w:r>
        <w:rPr>
          <w:rFonts w:cs="Times New Roman"/>
          <w:b/>
          <w:sz w:val="32"/>
          <w:szCs w:val="28"/>
        </w:rPr>
        <w:t>(170 часов)</w:t>
      </w:r>
    </w:p>
    <w:tbl>
      <w:tblPr>
        <w:tblW w:w="15561" w:type="dxa"/>
        <w:jc w:val="left"/>
        <w:tblInd w:w="-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46"/>
        <w:gridCol w:w="11930"/>
        <w:gridCol w:w="1105"/>
        <w:gridCol w:w="1579"/>
      </w:tblGrid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Основная цель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Кол-во зачётов/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контр.работ</w:t>
            </w:r>
          </w:p>
        </w:tc>
      </w:tr>
      <w:tr>
        <w:trPr>
          <w:trHeight w:val="403" w:hRule="atLeast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Обыкновенные дроби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Прямые на плоскости и в пространстве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Десятичные дроби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вести понятие десятичной дроби, выработать навыки чтения, записи и сравнения десятичных дробей, представления обыкновенных дробей десятичными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сформировать навыки действий с десятичными дробями, а также развить навыки прикидки и оценки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Окружность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Отношения и проценты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Симметрия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Целые числа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Комбинаторика. Случайные события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Рациональные числа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Буквы и формулы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Многоугольники и многогранники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Итоговое повторение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spacing w:lineRule="atLeast" w:line="100" w:before="0" w:after="0"/>
        <w:ind w:left="0" w:right="0" w:firstLine="567"/>
        <w:rPr/>
      </w:pPr>
      <w:r>
        <w:rPr/>
      </w:r>
    </w:p>
    <w:p>
      <w:pPr>
        <w:pStyle w:val="Normal"/>
        <w:spacing w:lineRule="atLeast" w:line="100" w:before="0" w:after="0"/>
        <w:ind w:left="0" w:right="0" w:firstLine="567"/>
        <w:rPr/>
      </w:pPr>
      <w:r>
        <w:rPr>
          <w:rFonts w:cs="Times New Roman"/>
          <w:spacing w:val="0"/>
          <w:sz w:val="28"/>
          <w:szCs w:val="28"/>
        </w:rPr>
        <w:t xml:space="preserve">Аттестация обучающихся проводится в соответствии с Положением о системе оценок. Осуществляется текущий, тематический, итоговый контроль. Текущий контроль уровня усвоения материала осуществляется по результатам выполнения учащимися самостоятельных работ, </w:t>
      </w:r>
      <w:r>
        <w:rPr>
          <w:rFonts w:cs="Times New Roman"/>
          <w:sz w:val="28"/>
          <w:szCs w:val="28"/>
        </w:rPr>
        <w:t>решения задач, выполнения тестов.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Промежуточная аттестация проводится в соответствии с Уставом образовательного учреждения в форме зачёта.</w:t>
      </w:r>
    </w:p>
    <w:p>
      <w:pPr>
        <w:pStyle w:val="Normal"/>
        <w:spacing w:lineRule="atLeast" w:line="100" w:before="0" w:after="0"/>
        <w:ind w:left="0" w:right="0" w:firstLine="567"/>
        <w:rPr/>
      </w:pPr>
      <w:r>
        <w:rPr/>
      </w:r>
    </w:p>
    <w:tbl>
      <w:tblPr>
        <w:tblW w:w="1556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8"/>
        <w:gridCol w:w="8292"/>
      </w:tblGrid>
      <w:tr>
        <w:trPr/>
        <w:tc>
          <w:tcPr>
            <w:tcW w:w="7268" w:type="dxa"/>
            <w:tcBorders/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Зачёты/контрольные работы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Зачёт №1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«Обыкновенные дроби»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Зачёт №2 «</w:t>
            </w:r>
            <w:r>
              <w:rPr>
                <w:rFonts w:eastAsia="Times New Roman" w:cs="Times New Roman"/>
                <w:sz w:val="20"/>
                <w:szCs w:val="20"/>
              </w:rPr>
              <w:t>Десятичные дроби»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Зачёт №3 </w:t>
            </w:r>
            <w:r>
              <w:rPr>
                <w:rFonts w:eastAsia="Times New Roman" w:cs="Times New Roman"/>
                <w:sz w:val="20"/>
                <w:szCs w:val="20"/>
              </w:rPr>
              <w:t>«Действия с десятичными дробями»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Зачёт №4 </w:t>
            </w:r>
            <w:r>
              <w:rPr>
                <w:rFonts w:eastAsia="Times New Roman" w:cs="Times New Roman"/>
                <w:sz w:val="20"/>
                <w:szCs w:val="20"/>
              </w:rPr>
              <w:t>«Отношения и проценты»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Зачёт №5 </w:t>
            </w:r>
            <w:r>
              <w:rPr>
                <w:rFonts w:eastAsia="Times New Roman" w:cs="Times New Roman"/>
                <w:sz w:val="20"/>
                <w:szCs w:val="20"/>
              </w:rPr>
              <w:t>«Целые числа»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Зачёт №6 </w:t>
            </w:r>
            <w:r>
              <w:rPr>
                <w:rFonts w:eastAsia="Times New Roman" w:cs="Times New Roman"/>
                <w:sz w:val="20"/>
                <w:szCs w:val="20"/>
              </w:rPr>
              <w:t>«Рациональные числа»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Зачёт №7 </w:t>
            </w:r>
            <w:r>
              <w:rPr>
                <w:rFonts w:eastAsia="Times New Roman" w:cs="Times New Roman"/>
                <w:sz w:val="20"/>
                <w:szCs w:val="20"/>
              </w:rPr>
              <w:t>«Буквы и формулы»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292" w:type="dxa"/>
            <w:tcBorders/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Практические работы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«Пересекающиеся прямые»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«Параллельные прямые»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«Расстояние»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«Окружности»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«Осевая симметрия»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«Центр и ось симметрии фигуры»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«Треугольник»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№8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«Параллелограмм»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«Площади»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Практическая работа №10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«Объём»</w:t>
            </w:r>
          </w:p>
          <w:p>
            <w:pPr>
              <w:pStyle w:val="Normal"/>
              <w:spacing w:lineRule="atLeast" w:line="100" w:before="0" w:after="0"/>
              <w:ind w:left="360" w:right="0" w:hanging="0"/>
              <w:rPr/>
            </w:pPr>
            <w:r>
              <w:rPr/>
            </w:r>
          </w:p>
        </w:tc>
      </w:tr>
    </w:tbl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b/>
          <w:sz w:val="28"/>
          <w:szCs w:val="28"/>
        </w:rPr>
        <w:t>Учебно-методический комплект и дополнительная литература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numPr>
          <w:ilvl w:val="0"/>
          <w:numId w:val="13"/>
        </w:numPr>
        <w:spacing w:lineRule="atLeast" w:line="100" w:before="0" w:after="0"/>
        <w:ind w:left="1440" w:right="0" w:hanging="284"/>
        <w:rPr/>
      </w:pPr>
      <w:r>
        <w:rPr>
          <w:rFonts w:cs="Times New Roman"/>
          <w:sz w:val="28"/>
          <w:szCs w:val="28"/>
        </w:rPr>
        <w:t>Математика 6: Учеб. для общеобразоват. учреждений/Г.В. Дорофеев, И.Ф.Шарыгин, С.Б. Суворова и др. – Дрофа, 2017</w:t>
      </w:r>
    </w:p>
    <w:p>
      <w:pPr>
        <w:pStyle w:val="Normal"/>
        <w:numPr>
          <w:ilvl w:val="0"/>
          <w:numId w:val="13"/>
        </w:numPr>
        <w:spacing w:lineRule="atLeast" w:line="100" w:before="0" w:after="0"/>
        <w:ind w:left="1440" w:right="0" w:hanging="284"/>
        <w:rPr/>
      </w:pPr>
      <w:r>
        <w:rPr>
          <w:rFonts w:cs="Times New Roman"/>
          <w:spacing w:val="0"/>
          <w:sz w:val="28"/>
          <w:szCs w:val="28"/>
        </w:rPr>
        <w:t>Математика: ежемесячный научно-методический журнал издательства «Первое сентября»</w:t>
      </w:r>
    </w:p>
    <w:p>
      <w:pPr>
        <w:pStyle w:val="Normal"/>
        <w:numPr>
          <w:ilvl w:val="0"/>
          <w:numId w:val="13"/>
        </w:numPr>
        <w:spacing w:lineRule="atLeast" w:line="100" w:before="0" w:after="0"/>
        <w:ind w:left="1440" w:right="0" w:hanging="284"/>
        <w:rPr/>
      </w:pPr>
      <w:r>
        <w:rPr>
          <w:rFonts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3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http</w:t>
        </w:r>
      </w:hyperlink>
      <w:hyperlink r:id="rId4">
        <w:r>
          <w:rPr>
            <w:rStyle w:val="Style12"/>
            <w:rFonts w:cs="Times New Roman"/>
            <w:color w:val="00000A"/>
            <w:sz w:val="28"/>
            <w:szCs w:val="28"/>
          </w:rPr>
          <w:t>://</w:t>
        </w:r>
      </w:hyperlink>
      <w:hyperlink r:id="rId5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school</w:t>
        </w:r>
      </w:hyperlink>
      <w:hyperlink r:id="rId6">
        <w:r>
          <w:rPr>
            <w:rStyle w:val="Style12"/>
            <w:rFonts w:cs="Times New Roman"/>
            <w:color w:val="00000A"/>
            <w:sz w:val="28"/>
            <w:szCs w:val="28"/>
          </w:rPr>
          <w:t>-</w:t>
        </w:r>
      </w:hyperlink>
      <w:hyperlink r:id="rId7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collection</w:t>
        </w:r>
      </w:hyperlink>
      <w:hyperlink r:id="rId8">
        <w:r>
          <w:rPr>
            <w:rStyle w:val="Style12"/>
            <w:rFonts w:cs="Times New Roman"/>
            <w:color w:val="00000A"/>
            <w:sz w:val="28"/>
            <w:szCs w:val="28"/>
          </w:rPr>
          <w:t>.</w:t>
        </w:r>
      </w:hyperlink>
      <w:hyperlink r:id="rId9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edu</w:t>
        </w:r>
      </w:hyperlink>
      <w:hyperlink r:id="rId10">
        <w:r>
          <w:rPr>
            <w:rStyle w:val="Style12"/>
            <w:rFonts w:cs="Times New Roman"/>
            <w:color w:val="00000A"/>
            <w:sz w:val="28"/>
            <w:szCs w:val="28"/>
          </w:rPr>
          <w:t>.</w:t>
        </w:r>
      </w:hyperlink>
      <w:hyperlink r:id="rId11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ru</w:t>
        </w:r>
      </w:hyperlink>
      <w:hyperlink r:id="rId12">
        <w:r>
          <w:rPr>
            <w:rStyle w:val="Style12"/>
            <w:rFonts w:cs="Times New Roman"/>
            <w:color w:val="00000A"/>
            <w:sz w:val="28"/>
            <w:szCs w:val="28"/>
          </w:rPr>
          <w:t>/</w:t>
        </w:r>
      </w:hyperlink>
      <w:r>
        <w:rPr>
          <w:rFonts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13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http</w:t>
        </w:r>
      </w:hyperlink>
      <w:hyperlink r:id="rId14">
        <w:r>
          <w:rPr>
            <w:rStyle w:val="Style12"/>
            <w:rFonts w:cs="Times New Roman"/>
            <w:color w:val="00000A"/>
            <w:sz w:val="28"/>
            <w:szCs w:val="28"/>
          </w:rPr>
          <w:t>://</w:t>
        </w:r>
      </w:hyperlink>
      <w:hyperlink r:id="rId15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fcior</w:t>
        </w:r>
      </w:hyperlink>
      <w:hyperlink r:id="rId16">
        <w:r>
          <w:rPr>
            <w:rStyle w:val="Style12"/>
            <w:rFonts w:cs="Times New Roman"/>
            <w:color w:val="00000A"/>
            <w:sz w:val="28"/>
            <w:szCs w:val="28"/>
          </w:rPr>
          <w:t>.</w:t>
        </w:r>
      </w:hyperlink>
      <w:hyperlink r:id="rId17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edu</w:t>
        </w:r>
      </w:hyperlink>
      <w:hyperlink r:id="rId18">
        <w:r>
          <w:rPr>
            <w:rStyle w:val="Style12"/>
            <w:rFonts w:cs="Times New Roman"/>
            <w:color w:val="00000A"/>
            <w:sz w:val="28"/>
            <w:szCs w:val="28"/>
          </w:rPr>
          <w:t>.</w:t>
        </w:r>
      </w:hyperlink>
      <w:hyperlink r:id="rId19">
        <w:r>
          <w:rPr>
            <w:rStyle w:val="Style12"/>
            <w:rFonts w:cs="Times New Roman"/>
            <w:color w:val="00000A"/>
            <w:sz w:val="28"/>
            <w:szCs w:val="28"/>
            <w:lang w:val="en-US"/>
          </w:rPr>
          <w:t>ru</w:t>
        </w:r>
      </w:hyperlink>
      <w:hyperlink r:id="rId20">
        <w:r>
          <w:rPr>
            <w:rStyle w:val="Style12"/>
            <w:rFonts w:cs="Times New Roman"/>
            <w:color w:val="00000A"/>
            <w:sz w:val="28"/>
            <w:szCs w:val="28"/>
          </w:rPr>
          <w:t>/</w:t>
        </w:r>
      </w:hyperlink>
      <w:r>
        <w:rPr>
          <w:rFonts w:cs="Times New Roman"/>
          <w:sz w:val="28"/>
          <w:szCs w:val="28"/>
        </w:rPr>
        <w:t xml:space="preserve">): информационные, электронные упражнения, мультимедиа ресурсы, электронные тесты 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b/>
          <w:sz w:val="28"/>
          <w:szCs w:val="28"/>
        </w:rPr>
        <w:t>Расшифровка аббревиатур, использованных в рабочей программе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 столбце «</w:t>
      </w:r>
      <w:r>
        <w:rPr>
          <w:rFonts w:cs="Times New Roman" w:ascii="Times New Roman" w:hAnsi="Times New Roman"/>
          <w:sz w:val="28"/>
          <w:szCs w:val="28"/>
          <w:u w:val="dotted"/>
        </w:rPr>
        <w:t>Тип урока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ОНМ – ознакомление с новым материалом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ПЗУ – применение знаний и умений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ЗИ – закрепление изученного материала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ОСЗ – обобщение и систематизация знаний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ПКЗУ – проверка и коррекция знаний и умений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К – комбинированный урок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 столбце «</w:t>
      </w:r>
      <w:r>
        <w:rPr>
          <w:rFonts w:cs="Times New Roman" w:ascii="Times New Roman" w:hAnsi="Times New Roman"/>
          <w:sz w:val="28"/>
          <w:szCs w:val="28"/>
          <w:u w:val="dotted"/>
        </w:rPr>
        <w:t>Вид контроля</w:t>
      </w:r>
      <w:r>
        <w:rPr>
          <w:rFonts w:cs="Times New Roman" w:ascii="Times New Roman" w:hAnsi="Times New Roman"/>
          <w:sz w:val="28"/>
          <w:szCs w:val="28"/>
        </w:rPr>
        <w:t>» (индивидуальное, фронтальное, групповое оценивание):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Т – тест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СП – самопроверка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ВП – взаимопроверка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СР – самостоятельная работа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ПР – практическая работа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РК – работа по карточкам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МД – математический диктант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ФО – фронтальный опрос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УО – устный опрос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ИО – индивидуальный опрос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ТО – тестовый опрос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З - зачёт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 столбце «Средства обучения»: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ЧИИ – чертёжные измерительные инструменты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ДМ – дидактический материал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НП – наглядные пособия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ОК – опорный конспект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РМ – раздаточный материал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 столбце «Метод обучения»:</w:t>
      </w:r>
    </w:p>
    <w:p>
      <w:pPr>
        <w:pStyle w:val="ListParagraph"/>
        <w:numPr>
          <w:ilvl w:val="0"/>
          <w:numId w:val="8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ИР – информационно-развивающий</w:t>
      </w:r>
    </w:p>
    <w:p>
      <w:pPr>
        <w:pStyle w:val="ListParagraph"/>
        <w:numPr>
          <w:ilvl w:val="0"/>
          <w:numId w:val="8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ПП – проблемно-поисковый</w:t>
      </w:r>
    </w:p>
    <w:p>
      <w:pPr>
        <w:pStyle w:val="ListParagraph"/>
        <w:numPr>
          <w:ilvl w:val="0"/>
          <w:numId w:val="8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ТР – творчески-репродуктивный</w:t>
      </w:r>
    </w:p>
    <w:p>
      <w:pPr>
        <w:pStyle w:val="ListParagraph"/>
        <w:numPr>
          <w:ilvl w:val="0"/>
          <w:numId w:val="8"/>
        </w:numPr>
        <w:spacing w:lineRule="atLeast" w:line="10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Р — репродуктивный</w:t>
      </w:r>
    </w:p>
    <w:p>
      <w:pPr>
        <w:pStyle w:val="ListParagraph"/>
        <w:numPr>
          <w:ilvl w:val="0"/>
          <w:numId w:val="8"/>
        </w:numPr>
        <w:spacing w:lineRule="atLeast" w:line="100" w:before="0" w:after="0"/>
        <w:contextualSpacing/>
        <w:rPr/>
      </w:pPr>
      <w:r>
        <w:rPr>
          <w:b/>
          <w:sz w:val="32"/>
          <w:szCs w:val="40"/>
        </w:rPr>
        <w:t>Календарно-тематическое планирование</w:t>
      </w:r>
    </w:p>
    <w:p>
      <w:pPr>
        <w:pStyle w:val="Normal"/>
        <w:spacing w:lineRule="atLeast" w:line="100" w:before="0" w:after="0"/>
        <w:jc w:val="center"/>
        <w:rPr/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четверть (9 недель по 5 уроков = 45 уроков)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tbl>
      <w:tblPr>
        <w:tblW w:w="14325" w:type="dxa"/>
        <w:jc w:val="left"/>
        <w:tblInd w:w="3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91"/>
        <w:gridCol w:w="1593"/>
        <w:gridCol w:w="1591"/>
        <w:gridCol w:w="1593"/>
        <w:gridCol w:w="1592"/>
        <w:gridCol w:w="1593"/>
        <w:gridCol w:w="1588"/>
        <w:gridCol w:w="1593"/>
        <w:gridCol w:w="1589"/>
      </w:tblGrid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spacing w:val="2"/>
                <w:sz w:val="16"/>
                <w:szCs w:val="16"/>
              </w:rPr>
              <w:t xml:space="preserve">№ </w:t>
            </w:r>
            <w:r>
              <w:rPr>
                <w:spacing w:val="2"/>
                <w:sz w:val="16"/>
                <w:szCs w:val="16"/>
              </w:rPr>
              <w:t>урока четв.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урока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spacing w:val="0"/>
                <w:sz w:val="16"/>
                <w:szCs w:val="16"/>
              </w:rPr>
              <w:t>Пункт</w:t>
            </w:r>
          </w:p>
          <w:p>
            <w:pPr>
              <w:pStyle w:val="Normal"/>
              <w:shd w:val="clear" w:fill="FFFFFF"/>
              <w:spacing w:lineRule="atLeast" w:line="100" w:before="0" w:after="0"/>
              <w:ind w:left="0" w:right="0" w:hanging="0"/>
              <w:jc w:val="center"/>
              <w:rPr/>
            </w:pPr>
            <w:r>
              <w:rPr>
                <w:spacing w:val="0"/>
                <w:sz w:val="16"/>
                <w:szCs w:val="16"/>
              </w:rPr>
              <w:t>дом.зад.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spacing w:val="0"/>
              </w:rPr>
              <w:t>Содержание учебного материала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/>
              <w:t>Тип урока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spacing w:val="0"/>
              </w:rPr>
              <w:t>Вид контроля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spacing w:val="0"/>
              </w:rPr>
              <w:t>Средства обучения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Метод обучения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3B3B3" w:val="clear"/>
            <w:tcMar>
              <w:left w:w="98" w:type="dxa"/>
            </w:tcMar>
          </w:tcPr>
          <w:p>
            <w:pPr>
              <w:pStyle w:val="Style14"/>
              <w:spacing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1. Обыкновенные дроби (20 ч)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Что мы знаем о дробях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Что мы знаем о дробях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ЧИИ, НП, 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Основное свойство дроби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4"/>
                <w:szCs w:val="28"/>
              </w:rPr>
              <w:t>Действия с обыкновенными дробями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4"/>
                <w:szCs w:val="28"/>
              </w:rPr>
              <w:t>Самостоятельная работа «Дроби»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ИР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«Многоэтажные» дроби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4"/>
                <w:szCs w:val="28"/>
              </w:rPr>
              <w:t>«Многоэтажные» дроби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4"/>
                <w:szCs w:val="28"/>
              </w:rPr>
              <w:t>Действия с «многоэтажными» дробями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УО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Основные задачи на дроби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Нахождение части от числа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Нахождение числа по его части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УО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Часть одного числа от другого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Решение основных задач на дроби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Самостоятельная работа «Решение задач на дроби»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Что такое процент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Что такое процент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Нахождение процента от числа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Нахождение числа по его проценту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МД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Выражение процента дробью и дроби процентом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Решение задач на проценты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Самостоятельная работа «Процент»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Столбчатые и круговые диаграммы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4"/>
                <w:szCs w:val="28"/>
              </w:rPr>
              <w:t>Столбчатые и круговые диаграммы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4"/>
                <w:szCs w:val="28"/>
              </w:rPr>
              <w:t>Чтение и составление столбчатых и круговых диаграмм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16"/>
                <w:szCs w:val="28"/>
              </w:rPr>
              <w:t>1.1-1.5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sz w:val="24"/>
                <w:szCs w:val="28"/>
                <w:u w:val="single"/>
              </w:rPr>
              <w:t>ЗАЧЁТ № 1</w:t>
            </w:r>
            <w:r>
              <w:rPr>
                <w:b/>
                <w:sz w:val="24"/>
                <w:szCs w:val="28"/>
              </w:rPr>
              <w:t xml:space="preserve"> «Обыкновенные дроби»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3B3B3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b/>
                <w:sz w:val="24"/>
              </w:rPr>
              <w:t>ГЛАВА 2. Прямые на плоскости и в пространстве (6 ч)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Пересекающиеся прямые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Пересекающиеся прямые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ЧИИ, 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Практическая работа № 1 «Пересекающиеся прямые»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Параллельные прямые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Параллельные прямые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УО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ЧИИ, 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Практическая работа № 2 «Параллельные прямые»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 xml:space="preserve">Расстояние 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2.3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Расстояние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ЧИИ, 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2.3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Практическая работа № 3 «Расстояние»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3B3B3" w:val="clear"/>
            <w:tcMar>
              <w:left w:w="98" w:type="dxa"/>
            </w:tcMar>
          </w:tcPr>
          <w:p>
            <w:pPr>
              <w:pStyle w:val="Style14"/>
              <w:spacing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3. Десятичные дроби (9 ч)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Как записывают и читают десятичные дроби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</w:rPr>
              <w:t>3.1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Десятичные дроби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Чтение и запись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Самостоятельная работа «Десятичные дроби»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Перевод обыкновенной дроби в десятичную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Перевод обыкновенной дроби в десятичную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К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Десятичные дроби и метрическая система мер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</w:rPr>
              <w:t>3.3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Десятичные дроби и метрическая система мер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ОСЗ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РК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ОК, ЧИИ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Сравнение десятичных дробей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</w:rPr>
              <w:t>3.4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Правила сравнения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</w:rPr>
              <w:t>3.4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Сравнение десятичных дробей на координатной прямой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Задачи на уравнивание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/>
                <w:sz w:val="28"/>
                <w:szCs w:val="28"/>
              </w:rPr>
              <w:t>3.5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Задачи на уравнивание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К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ИО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16"/>
                <w:szCs w:val="28"/>
              </w:rPr>
              <w:t>3.1-3.5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  <w:sz w:val="24"/>
                <w:u w:val="single"/>
              </w:rPr>
              <w:t>ЗАЧЁТ № 2</w:t>
            </w:r>
            <w:r>
              <w:rPr>
                <w:b/>
                <w:sz w:val="24"/>
              </w:rPr>
              <w:t xml:space="preserve"> «Десятичные дроби»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4. Действия с десятичными дробями (31 ч)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Сложение и вычитание десятичных дробей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Сложение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Вычитание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Сложение и вычитание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Решение уравнений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МД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Сравнение сумм десятичных дробей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Решение задач на сложение и вычитание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Умножение и деление десятичной дроби на 10, 100, 1000, …</w:t>
            </w:r>
          </w:p>
        </w:tc>
        <w:tc>
          <w:tcPr>
            <w:tcW w:w="12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Умножение десятичной дроби на 10, 100, 1000…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Деление десятичной дроби на 10, 100, 1000…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Умножение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Правило умножения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Выполнение умножения десятичных дробей удобным способом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 xml:space="preserve"> четверть (7 недель по 5 уроков = 35 уроков)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Сравнение и возведение в степень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умножение десятичных дробей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Самостоятельная работа «Умножение десятичных дробей»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ТР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Деление десятичных дробей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Правила деления десятичных дробей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Деление «уголком»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Выполнение деления десятичных дробей</w:t>
            </w:r>
          </w:p>
        </w:tc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МД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деление десятичных дробей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движение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Самостоятельная работа «Деление десятичных дробей»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ТР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3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91"/>
        <w:gridCol w:w="1592"/>
        <w:gridCol w:w="1592"/>
        <w:gridCol w:w="1591"/>
        <w:gridCol w:w="1592"/>
        <w:gridCol w:w="1592"/>
        <w:gridCol w:w="1592"/>
        <w:gridCol w:w="1591"/>
        <w:gridCol w:w="1592"/>
      </w:tblGrid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Деление десятичных дробей (продолжение)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Переход от частного к обыкновенным дробям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Деление десятичных дробей переходом к обыкновенным дробям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деление десятичных дробей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Преобразование дробных выражений, содержащих десятичные дроби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Самостоятельная работа «Переход от частного к обыкновенным дробям»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Округление десятичных дробей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Округление десятичных дробей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Выполнение округления десятичных дробей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Задачи на движение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Задачи на движение по суше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Задачи на движение по воде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движение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Решение задач «Умножение и деление десятичных дробей»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16"/>
                <w:szCs w:val="28"/>
              </w:rPr>
              <w:t>4.1-4.7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  <w:sz w:val="24"/>
                <w:u w:val="single"/>
              </w:rPr>
              <w:t>ЗАЧЕТ № 3</w:t>
            </w:r>
            <w:r>
              <w:rPr>
                <w:b/>
                <w:sz w:val="24"/>
              </w:rPr>
              <w:t xml:space="preserve"> «Действия с десятичными дробями»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5. Окружность (8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Прямая и окружность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Прямая и окружность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Взаимное расположение прямой и окружности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Две окружности на плоскости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Две окружности на плоскости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Практическая работа № 4 «Окружности»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Построение треугольника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Построение треугольника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Неравенство треугольника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Круглые тела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Круглые тела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«Круглые тела»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6. Отношения и проценты (15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Что такое отношение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Что такое отношение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Свойство отношения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отношения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Деление в данном отношении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Деление в данном отношении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Выполнение деления в данном отношении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4"/>
              </w:rPr>
              <w:t>Решение задач на деление в данном отношении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МД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 xml:space="preserve"> четверть (10 недель по 5 уроков = 50 уроков)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«Главная»  задача на проценты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«Главная»  задача на проценты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Выражение процентов десятичной дробью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«главных» задач на проценты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Самостоятельная работа ««Главная» задача на проценты»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Выражение отношения в процентах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Выражение отношения в процентах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Переход от десятичной дроби к процентам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переход от десятичной дроби к процентам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«Все действия с десятичными дробями. Десятичные дроби и проценты»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16"/>
                <w:szCs w:val="28"/>
              </w:rPr>
              <w:t>6.1-6.4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  <w:sz w:val="24"/>
                <w:u w:val="single"/>
              </w:rPr>
              <w:t>ЗАЧЁТ № 4</w:t>
            </w:r>
            <w:r>
              <w:rPr>
                <w:b/>
                <w:sz w:val="24"/>
              </w:rPr>
              <w:t xml:space="preserve"> «Отношения и проценты»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lineRule="atLeast" w:line="100"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7. Симметрия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(8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Осевая симметрия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Осевая симметрия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>
          <w:trHeight w:val="605" w:hRule="atLeast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Практическая работа № 5 «Осевая симметрия»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Ось симметрии фигуры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Ось симметрии фигуры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НП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Симметричные и ассиметричные фигуры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«Ось симметрии фигуры»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Центральная симметрия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Центральная симметрия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НП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Центрально-симметричные фигуры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Практическая работа № 6 «Центр и ось симметрии фигуры»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ИО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>
          <w:trHeight w:val="624" w:hRule="atLeast"/>
        </w:trPr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lineRule="atLeast" w:line="100"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8.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Целые числа (14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Какие числа называют целыми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Какие числа называют целыми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Сравнение целых чисел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Как сравнивать целые числа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ОК, 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Сравнение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Сложение целых чисел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Правила сложения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Сложение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Вычитание целых чисел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Правила вычитания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Вычитание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Умножение целых чисел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Правила умножения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Умножение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Деление целых чисел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Правила деления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Деление целых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Множества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Множества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ОК, 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>
          <w:trHeight w:val="473" w:hRule="atLeast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8.7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Решение задач «Целые числа»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/>
            </w:pPr>
            <w:r>
              <w:rPr>
                <w:i/>
                <w:sz w:val="18"/>
                <w:szCs w:val="28"/>
              </w:rPr>
              <w:t>8.1-8.7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  <w:sz w:val="24"/>
                <w:szCs w:val="28"/>
                <w:u w:val="single"/>
              </w:rPr>
              <w:t>ЗАЧЁТ № 5</w:t>
            </w:r>
            <w:r>
              <w:rPr>
                <w:b/>
                <w:sz w:val="24"/>
                <w:szCs w:val="28"/>
              </w:rPr>
              <w:t xml:space="preserve"> «Целые числа»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lineRule="atLeast" w:line="100"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9. Комбинаторика. Случайные события (8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Логика перебора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Логика перебора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ЧИИ, РМ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Перебор всех возможных вариантов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Правило умножения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Правило умножения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 xml:space="preserve">Решение комбинаторных задач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Сравнение шансов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Сравнение шансов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Решение задач на сравнение шансов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Эксперименты со случайными исходами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Эксперименты со случайными исходами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ЧИИ, РМ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9.4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Выполнение экспериментов со случайными исходами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ЗИ, 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lineRule="atLeast" w:line="100"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10. Рациональные числа (16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Какие числа называют рациональными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Какие числа называют рациональными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Множество рациональных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Сравнение рациональных чисел. Модуль числа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Сравнение рациональных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ОК, 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Модуль числа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Действия с рациональными числами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Сложение рациональных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Вычитание рациональных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Умножение рациональных чисел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Деление рациональных чисел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Действия с рациональными числами (сам.работа)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СР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</w:rPr>
              <w:t>Решение задач на «обратный ход»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на «обратный ход»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Что такое координаты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Что такое координаты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b/>
                <w:sz w:val="28"/>
                <w:szCs w:val="28"/>
                <w:u w:val="single"/>
              </w:rPr>
              <w:t xml:space="preserve"> четверть (8 недель по 5 уроков = 40 уроков)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«Координаты»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Прямоугольные координаты на плоскости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Прямоугольные координаты на плоскости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Построения на координатной плоскости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10.6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«Рациональные числа»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Гл.10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sz w:val="24"/>
                <w:u w:val="single"/>
              </w:rPr>
              <w:t>ЗАЧЁТ № 6</w:t>
            </w:r>
            <w:r>
              <w:rPr>
                <w:b/>
                <w:sz w:val="24"/>
              </w:rPr>
              <w:t xml:space="preserve"> «Рациональные числа»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lineRule="atLeast" w:line="100"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11. Буквы и формулы (15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О математическом языке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О математическом языке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Математические выражения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Перевод на математический язык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МД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Составление формул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Составление формул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Составление формул по условию задачи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по формулам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Вычисления по формулам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Вычисления по формулам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с помощью формул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Формулы длины окружности и площади круга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11.4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Формулы длины окружности и площади круга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ИР, 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Что такое уравнение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Что такое уравнение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Нахождение корня уравнения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Составление уравнений по условию задачи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с помощью уравнений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ИО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11.5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Решение задач «Буквы и формулы»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Гл.11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Style14"/>
              <w:spacing w:before="0" w:after="120"/>
              <w:jc w:val="both"/>
              <w:rPr/>
            </w:pPr>
            <w:r>
              <w:rPr>
                <w:rFonts w:ascii="Times New Roman" w:hAnsi="Times New Roman"/>
                <w:sz w:val="24"/>
                <w:u w:val="single"/>
              </w:rPr>
              <w:t>ЗАЧЁТ № 7</w:t>
            </w:r>
            <w:r>
              <w:rPr>
                <w:rFonts w:ascii="Times New Roman" w:hAnsi="Times New Roman"/>
                <w:sz w:val="24"/>
              </w:rPr>
              <w:t xml:space="preserve"> «Буквы и формулы»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Style14"/>
              <w:spacing w:lineRule="atLeast" w:line="100" w:before="0" w:after="120"/>
              <w:rPr/>
            </w:pPr>
            <w:r>
              <w:rPr>
                <w:rFonts w:ascii="Times New Roman" w:hAnsi="Times New Roman"/>
                <w:sz w:val="24"/>
              </w:rPr>
              <w:t>ГЛАВА 12. Многоугольники и многогранники (10 ч)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Сумма углов треугольника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Сумма углов треугольника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14"/>
              <w:spacing w:before="0" w:after="120"/>
              <w:jc w:val="left"/>
              <w:rPr/>
            </w:pPr>
            <w:r>
              <w:rPr>
                <w:rFonts w:ascii="Times New Roman" w:hAnsi="Times New Roman"/>
                <w:b w:val="false"/>
                <w:sz w:val="24"/>
              </w:rPr>
              <w:t>Практическая работа № 7 «Треугольник»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ТР, ПП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Параллелограмм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14"/>
              <w:spacing w:before="0" w:after="120"/>
              <w:jc w:val="left"/>
              <w:rPr/>
            </w:pPr>
            <w:r>
              <w:rPr>
                <w:rFonts w:ascii="Times New Roman" w:hAnsi="Times New Roman"/>
                <w:b w:val="false"/>
                <w:sz w:val="24"/>
              </w:rPr>
              <w:t>Параллелограмм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ЧИИ, НП, РМ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ИР, 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Решение задач «Параллелограмм»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Практическая работа № 8 «Параллелограмм»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Правильные многоугольники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  <w:szCs w:val="28"/>
              </w:rPr>
              <w:t>Правильные многоугольники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УО, ВП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ЧИИ, НП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ИР, 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Площади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Площади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ОНМ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ПП, ИР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Нахождение площадей фигур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ЗИ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12.4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Практическая работа № 9 «Площади»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8"/>
                <w:szCs w:val="28"/>
              </w:rPr>
              <w:t>Призма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12.5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Призма. Практическая работа № 10 «Объём»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ТО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ЧИИ, НП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ИР, Р</w:t>
            </w:r>
          </w:p>
        </w:tc>
      </w:tr>
      <w:tr>
        <w:trPr/>
        <w:tc>
          <w:tcPr>
            <w:tcW w:w="14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ИТОГОВОЕ ПОВТОРЕНИЕ (10 ч)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18"/>
                <w:szCs w:val="28"/>
              </w:rPr>
              <w:t>Гл.1-4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Обыкновенные и десятичные дроби. Действия с дробями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ОСЗ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0"/>
                <w:szCs w:val="28"/>
              </w:rPr>
              <w:t>Гл.2,7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Прямые на плоскости и в пространстве. Симметрия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Гл.5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Окружность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СП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Гл.6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Отношения и проценты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ВП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Гл.8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Целые числа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ОСЗ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4"/>
                <w:szCs w:val="28"/>
              </w:rPr>
              <w:t>Гл.9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Комбинаторика. Случайные события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РМ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Р, ТР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Гл.10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Рациональные числа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Гл.11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Буквы и формулы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ИО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Гл.12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4"/>
              </w:rPr>
              <w:t>Многоугольники и многогранники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ТО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ЧИИ</w:t>
            </w:r>
          </w:p>
        </w:tc>
        <w:tc>
          <w:tcPr>
            <w:tcW w:w="15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/>
                <w:sz w:val="16"/>
                <w:szCs w:val="28"/>
              </w:rPr>
              <w:t>гл.1-12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ПКЗУ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28"/>
                <w:szCs w:val="28"/>
              </w:rPr>
              <w:t>ТР</w:t>
            </w:r>
          </w:p>
        </w:tc>
      </w:tr>
    </w:tbl>
    <w:p>
      <w:pPr>
        <w:pStyle w:val="Normal"/>
        <w:widowControl/>
        <w:suppressAutoHyphens w:val="true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09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Black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32"/>
        <w:b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32"/>
        <w:b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82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paragraph" w:styleId="1">
    <w:name w:val="Заголовок 1"/>
    <w:basedOn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Заголовок 2"/>
    <w:basedOn w:val="Style13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3"/>
    <w:pPr>
      <w:outlineLvl w:val="2"/>
    </w:pPr>
    <w:rPr>
      <w:b/>
      <w:bCs/>
      <w:sz w:val="28"/>
      <w:szCs w:val="28"/>
    </w:rPr>
  </w:style>
  <w:style w:type="paragraph" w:styleId="6">
    <w:name w:val="Заголовок 6"/>
    <w:basedOn w:val="Normal"/>
    <w:pPr>
      <w:keepNext/>
      <w:keepLines/>
      <w:spacing w:lineRule="auto" w:line="276" w:before="200" w:after="0"/>
      <w:outlineLvl w:val="5"/>
    </w:pPr>
    <w:rPr>
      <w:rFonts w:ascii="Cambria" w:hAnsi="Cambria"/>
      <w:b/>
      <w:bCs/>
      <w:i/>
      <w:iCs/>
      <w:color w:val="243F60"/>
      <w:sz w:val="22"/>
      <w:szCs w:val="22"/>
    </w:rPr>
  </w:style>
  <w:style w:type="character" w:styleId="DefaultParagraphFont">
    <w:name w:val="Default Paragraph Font"/>
    <w:qFormat/>
    <w:rPr/>
  </w:style>
  <w:style w:type="character" w:styleId="Style10">
    <w:name w:val="Выделение жирным"/>
    <w:basedOn w:val="DefaultParagraphFont"/>
    <w:rPr>
      <w:b/>
      <w:bCs/>
    </w:rPr>
  </w:style>
  <w:style w:type="character" w:styleId="Style11">
    <w:name w:val="Основной текст Знак"/>
    <w:basedOn w:val="DefaultParagraphFont"/>
    <w:qFormat/>
    <w:rPr>
      <w:rFonts w:ascii="Arial Black" w:hAnsi="Arial Black"/>
      <w:b/>
      <w:sz w:val="48"/>
    </w:rPr>
  </w:style>
  <w:style w:type="character" w:styleId="11">
    <w:name w:val="Заголовок 1 Знак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61">
    <w:name w:val="Заголовок 6 Знак"/>
    <w:basedOn w:val="DefaultParagraphFont"/>
    <w:qFormat/>
    <w:rPr>
      <w:rFonts w:ascii="Cambria" w:hAnsi="Cambria"/>
      <w:i/>
      <w:iCs/>
      <w:color w:val="243F60"/>
      <w:sz w:val="22"/>
      <w:szCs w:val="22"/>
    </w:rPr>
  </w:style>
  <w:style w:type="character" w:styleId="Style12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b/>
      <w:sz w:val="28"/>
      <w:szCs w:val="28"/>
    </w:rPr>
  </w:style>
  <w:style w:type="character" w:styleId="ListLabel5">
    <w:name w:val="ListLabel 5"/>
    <w:qFormat/>
    <w:rPr>
      <w:b/>
      <w:sz w:val="24"/>
      <w:szCs w:val="24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Symbol"/>
      <w:color w:val="00000A"/>
    </w:rPr>
  </w:style>
  <w:style w:type="character" w:styleId="ListLabel12">
    <w:name w:val="ListLabel 12"/>
    <w:qFormat/>
    <w:rPr>
      <w:b/>
      <w:sz w:val="28"/>
      <w:szCs w:val="28"/>
    </w:rPr>
  </w:style>
  <w:style w:type="character" w:styleId="ListLabel13">
    <w:name w:val="ListLabel 13"/>
    <w:qFormat/>
    <w:rPr>
      <w:rFonts w:cs="Symbol"/>
      <w:sz w:val="28"/>
      <w:szCs w:val="28"/>
    </w:rPr>
  </w:style>
  <w:style w:type="character" w:styleId="ListLabel14">
    <w:name w:val="ListLabel 14"/>
    <w:qFormat/>
    <w:rPr>
      <w:rFonts w:cs="Symbol"/>
      <w:b w:val="false"/>
      <w:sz w:val="28"/>
    </w:rPr>
  </w:style>
  <w:style w:type="character" w:styleId="ListLabel15">
    <w:name w:val="ListLabel 15"/>
    <w:qFormat/>
    <w:rPr>
      <w:rFonts w:ascii="Times New Roman" w:hAnsi="Times New Roman" w:cs="Courier New"/>
      <w:sz w:val="24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rFonts w:ascii="Times New Roman" w:hAnsi="Times New Roman" w:cs="Symbol"/>
      <w:color w:val="00000A"/>
      <w:sz w:val="24"/>
    </w:rPr>
  </w:style>
  <w:style w:type="character" w:styleId="ListLabel19">
    <w:name w:val="ListLabel 19"/>
    <w:qFormat/>
    <w:rPr>
      <w:b/>
      <w:sz w:val="28"/>
      <w:szCs w:val="28"/>
    </w:rPr>
  </w:style>
  <w:style w:type="character" w:styleId="ListLabel20">
    <w:name w:val="ListLabel 20"/>
    <w:qFormat/>
    <w:rPr>
      <w:rFonts w:ascii="Times New Roman" w:hAnsi="Times New Roman" w:cs="Symbol"/>
      <w:sz w:val="28"/>
      <w:szCs w:val="28"/>
    </w:rPr>
  </w:style>
  <w:style w:type="character" w:styleId="WW8Num26z0">
    <w:name w:val="WW8Num26z0"/>
    <w:qFormat/>
    <w:rPr>
      <w:rFonts w:ascii="Wingdings" w:hAnsi="Wingdings" w:cs="Symbol"/>
    </w:rPr>
  </w:style>
  <w:style w:type="character" w:styleId="WW8Num18z0">
    <w:name w:val="WW8Num18z0"/>
    <w:qFormat/>
    <w:rPr>
      <w:rFonts w:ascii="Wingdings" w:hAnsi="Wingdings" w:eastAsia="TimesNewRomanPSMT;Arial Unicode MS" w:cs="Courier New"/>
      <w:b/>
      <w:i w:val="false"/>
      <w:sz w:val="24"/>
      <w:szCs w:val="24"/>
    </w:rPr>
  </w:style>
  <w:style w:type="character" w:styleId="ListLabel21">
    <w:name w:val="ListLabel 21"/>
    <w:qFormat/>
    <w:rPr>
      <w:rFonts w:cs="Symbol"/>
      <w:b w:val="false"/>
      <w:sz w:val="28"/>
    </w:rPr>
  </w:style>
  <w:style w:type="character" w:styleId="ListLabel22">
    <w:name w:val="ListLabel 22"/>
    <w:qFormat/>
    <w:rPr>
      <w:rFonts w:ascii="Times New Roman" w:hAnsi="Times New Roman" w:cs="Courier New"/>
      <w:sz w:val="24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b/>
      <w:sz w:val="28"/>
    </w:rPr>
  </w:style>
  <w:style w:type="character" w:styleId="ListLabel25">
    <w:name w:val="ListLabel 25"/>
    <w:qFormat/>
    <w:rPr>
      <w:rFonts w:ascii="Times New Roman" w:hAnsi="Times New Roman" w:cs="Symbol"/>
      <w:color w:val="00000A"/>
      <w:sz w:val="24"/>
    </w:rPr>
  </w:style>
  <w:style w:type="character" w:styleId="ListLabel26">
    <w:name w:val="ListLabel 26"/>
    <w:qFormat/>
    <w:rPr>
      <w:b/>
      <w:sz w:val="28"/>
      <w:szCs w:val="28"/>
    </w:rPr>
  </w:style>
  <w:style w:type="character" w:styleId="ListLabel27">
    <w:name w:val="ListLabel 27"/>
    <w:qFormat/>
    <w:rPr>
      <w:rFonts w:ascii="Times New Roman" w:hAnsi="Times New Roman" w:cs="Symbol"/>
      <w:sz w:val="28"/>
      <w:szCs w:val="28"/>
    </w:rPr>
  </w:style>
  <w:style w:type="character" w:styleId="ListLabel28">
    <w:name w:val="ListLabel 28"/>
    <w:qFormat/>
    <w:rPr>
      <w:rFonts w:ascii="Times New Roman" w:hAnsi="Times New Roman" w:cs="Symbol"/>
      <w:b w:val="false"/>
      <w:sz w:val="28"/>
    </w:rPr>
  </w:style>
  <w:style w:type="character" w:styleId="ListLabel29">
    <w:name w:val="ListLabel 29"/>
    <w:qFormat/>
    <w:rPr>
      <w:rFonts w:ascii="Times New Roman" w:hAnsi="Times New Roman" w:cs="Courier New"/>
      <w:b/>
      <w:i w:val="false"/>
      <w:sz w:val="24"/>
      <w:szCs w:val="24"/>
    </w:rPr>
  </w:style>
  <w:style w:type="character" w:styleId="ListLabel30">
    <w:name w:val="ListLabel 30"/>
    <w:qFormat/>
    <w:rPr>
      <w:rFonts w:ascii="Times New Roman" w:hAnsi="Times New Roman" w:cs="Symbol"/>
      <w:b w:val="false"/>
      <w:sz w:val="28"/>
    </w:rPr>
  </w:style>
  <w:style w:type="character" w:styleId="ListLabel31">
    <w:name w:val="ListLabel 31"/>
    <w:qFormat/>
    <w:rPr>
      <w:rFonts w:ascii="Times New Roman" w:hAnsi="Times New Roman" w:cs="Courier New"/>
      <w:sz w:val="24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b/>
      <w:sz w:val="28"/>
    </w:rPr>
  </w:style>
  <w:style w:type="character" w:styleId="ListLabel34">
    <w:name w:val="ListLabel 34"/>
    <w:qFormat/>
    <w:rPr>
      <w:rFonts w:ascii="Times New Roman" w:hAnsi="Times New Roman" w:cs="Symbol"/>
      <w:color w:val="00000A"/>
      <w:sz w:val="24"/>
    </w:rPr>
  </w:style>
  <w:style w:type="character" w:styleId="ListLabel35">
    <w:name w:val="ListLabel 35"/>
    <w:qFormat/>
    <w:rPr>
      <w:b/>
      <w:sz w:val="28"/>
      <w:szCs w:val="28"/>
    </w:rPr>
  </w:style>
  <w:style w:type="character" w:styleId="ListLabel36">
    <w:name w:val="ListLabel 36"/>
    <w:qFormat/>
    <w:rPr>
      <w:rFonts w:ascii="Times New Roman" w:hAnsi="Times New Roman" w:cs="Symbol"/>
      <w:sz w:val="28"/>
      <w:szCs w:val="28"/>
    </w:rPr>
  </w:style>
  <w:style w:type="character" w:styleId="ListLabel37">
    <w:name w:val="ListLabel 37"/>
    <w:qFormat/>
    <w:rPr>
      <w:rFonts w:ascii="Times New Roman" w:hAnsi="Times New Roman" w:cs="Courier New"/>
      <w:b/>
      <w:i w:val="false"/>
      <w:sz w:val="24"/>
      <w:szCs w:val="24"/>
    </w:rPr>
  </w:style>
  <w:style w:type="character" w:styleId="ListLabel38">
    <w:name w:val="ListLabel 38"/>
    <w:qFormat/>
    <w:rPr>
      <w:rFonts w:ascii="Times New Roman" w:hAnsi="Times New Roman" w:cs="Symbol"/>
      <w:b w:val="false"/>
      <w:sz w:val="28"/>
    </w:rPr>
  </w:style>
  <w:style w:type="character" w:styleId="ListLabel39">
    <w:name w:val="ListLabel 39"/>
    <w:qFormat/>
    <w:rPr>
      <w:rFonts w:ascii="Times New Roman" w:hAnsi="Times New Roman" w:cs="Courier New"/>
      <w:sz w:val="24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b/>
      <w:sz w:val="28"/>
    </w:rPr>
  </w:style>
  <w:style w:type="character" w:styleId="ListLabel42">
    <w:name w:val="ListLabel 42"/>
    <w:qFormat/>
    <w:rPr>
      <w:rFonts w:ascii="Times New Roman" w:hAnsi="Times New Roman" w:cs="Symbol"/>
      <w:color w:val="00000A"/>
      <w:sz w:val="24"/>
    </w:rPr>
  </w:style>
  <w:style w:type="character" w:styleId="ListLabel43">
    <w:name w:val="ListLabel 43"/>
    <w:qFormat/>
    <w:rPr>
      <w:b/>
      <w:sz w:val="28"/>
      <w:szCs w:val="28"/>
    </w:rPr>
  </w:style>
  <w:style w:type="character" w:styleId="ListLabel44">
    <w:name w:val="ListLabel 44"/>
    <w:qFormat/>
    <w:rPr>
      <w:rFonts w:ascii="Times New Roman" w:hAnsi="Times New Roman" w:cs="Symbol"/>
      <w:sz w:val="28"/>
      <w:szCs w:val="28"/>
    </w:rPr>
  </w:style>
  <w:style w:type="character" w:styleId="ListLabel45">
    <w:name w:val="ListLabel 45"/>
    <w:qFormat/>
    <w:rPr>
      <w:rFonts w:ascii="Times New Roman" w:hAnsi="Times New Roman" w:cs="Courier New"/>
      <w:b/>
      <w:i w:val="false"/>
      <w:sz w:val="24"/>
      <w:szCs w:val="24"/>
    </w:rPr>
  </w:style>
  <w:style w:type="character" w:styleId="ListLabel46">
    <w:name w:val="ListLabel 46"/>
    <w:qFormat/>
    <w:rPr>
      <w:rFonts w:ascii="Times New Roman" w:hAnsi="Times New Roman" w:cs="Symbol"/>
      <w:b w:val="false"/>
      <w:sz w:val="28"/>
    </w:rPr>
  </w:style>
  <w:style w:type="character" w:styleId="ListLabel47">
    <w:name w:val="ListLabel 47"/>
    <w:qFormat/>
    <w:rPr>
      <w:rFonts w:ascii="Times New Roman" w:hAnsi="Times New Roman" w:cs="Courier New"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b/>
      <w:sz w:val="28"/>
    </w:rPr>
  </w:style>
  <w:style w:type="character" w:styleId="ListLabel50">
    <w:name w:val="ListLabel 50"/>
    <w:qFormat/>
    <w:rPr>
      <w:rFonts w:ascii="Times New Roman" w:hAnsi="Times New Roman" w:cs="Symbol"/>
      <w:color w:val="00000A"/>
      <w:sz w:val="24"/>
    </w:rPr>
  </w:style>
  <w:style w:type="character" w:styleId="ListLabel51">
    <w:name w:val="ListLabel 51"/>
    <w:qFormat/>
    <w:rPr>
      <w:b/>
      <w:sz w:val="28"/>
      <w:szCs w:val="28"/>
    </w:rPr>
  </w:style>
  <w:style w:type="character" w:styleId="ListLabel52">
    <w:name w:val="ListLabel 52"/>
    <w:qFormat/>
    <w:rPr>
      <w:rFonts w:ascii="Times New Roman" w:hAnsi="Times New Roman" w:cs="Symbol"/>
      <w:sz w:val="28"/>
      <w:szCs w:val="28"/>
    </w:rPr>
  </w:style>
  <w:style w:type="character" w:styleId="ListLabel53">
    <w:name w:val="ListLabel 53"/>
    <w:qFormat/>
    <w:rPr>
      <w:rFonts w:ascii="Times New Roman" w:hAnsi="Times New Roman" w:cs="Courier New"/>
      <w:b/>
      <w:i w:val="false"/>
      <w:sz w:val="28"/>
      <w:szCs w:val="24"/>
    </w:rPr>
  </w:style>
  <w:style w:type="character" w:styleId="ListLabel54">
    <w:name w:val="ListLabel 54"/>
    <w:qFormat/>
    <w:rPr>
      <w:rFonts w:ascii="Times New Roman" w:hAnsi="Times New Roman" w:cs="Symbol"/>
      <w:b w:val="false"/>
      <w:sz w:val="28"/>
    </w:rPr>
  </w:style>
  <w:style w:type="character" w:styleId="ListLabel55">
    <w:name w:val="ListLabel 55"/>
    <w:qFormat/>
    <w:rPr>
      <w:rFonts w:ascii="Times New Roman" w:hAnsi="Times New Roman" w:cs="Courier New"/>
      <w:sz w:val="24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b/>
      <w:sz w:val="28"/>
    </w:rPr>
  </w:style>
  <w:style w:type="character" w:styleId="ListLabel58">
    <w:name w:val="ListLabel 58"/>
    <w:qFormat/>
    <w:rPr>
      <w:rFonts w:ascii="Times New Roman" w:hAnsi="Times New Roman" w:cs="Symbol"/>
      <w:color w:val="00000A"/>
      <w:sz w:val="24"/>
    </w:rPr>
  </w:style>
  <w:style w:type="character" w:styleId="ListLabel59">
    <w:name w:val="ListLabel 59"/>
    <w:qFormat/>
    <w:rPr>
      <w:b/>
      <w:sz w:val="28"/>
      <w:szCs w:val="28"/>
    </w:rPr>
  </w:style>
  <w:style w:type="character" w:styleId="ListLabel60">
    <w:name w:val="ListLabel 60"/>
    <w:qFormat/>
    <w:rPr>
      <w:rFonts w:ascii="Times New Roman" w:hAnsi="Times New Roman" w:cs="Symbol"/>
      <w:sz w:val="28"/>
      <w:szCs w:val="28"/>
    </w:rPr>
  </w:style>
  <w:style w:type="character" w:styleId="ListLabel61">
    <w:name w:val="ListLabel 61"/>
    <w:qFormat/>
    <w:rPr>
      <w:rFonts w:ascii="Times New Roman" w:hAnsi="Times New Roman" w:cs="Courier New"/>
      <w:b/>
      <w:i w:val="false"/>
      <w:sz w:val="28"/>
      <w:szCs w:val="24"/>
    </w:rPr>
  </w:style>
  <w:style w:type="character" w:styleId="ListLabel62">
    <w:name w:val="ListLabel 62"/>
    <w:qFormat/>
    <w:rPr>
      <w:rFonts w:ascii="Times New Roman" w:hAnsi="Times New Roman" w:cs="Symbol"/>
      <w:b w:val="false"/>
      <w:sz w:val="28"/>
    </w:rPr>
  </w:style>
  <w:style w:type="character" w:styleId="ListLabel63">
    <w:name w:val="ListLabel 63"/>
    <w:qFormat/>
    <w:rPr>
      <w:rFonts w:ascii="Times New Roman" w:hAnsi="Times New Roman" w:cs="Courier New"/>
      <w:sz w:val="24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b/>
      <w:sz w:val="28"/>
    </w:rPr>
  </w:style>
  <w:style w:type="character" w:styleId="ListLabel66">
    <w:name w:val="ListLabel 66"/>
    <w:qFormat/>
    <w:rPr>
      <w:rFonts w:ascii="Times New Roman" w:hAnsi="Times New Roman" w:cs="Symbol"/>
      <w:color w:val="00000A"/>
      <w:sz w:val="24"/>
    </w:rPr>
  </w:style>
  <w:style w:type="character" w:styleId="ListLabel67">
    <w:name w:val="ListLabel 67"/>
    <w:qFormat/>
    <w:rPr>
      <w:b/>
      <w:sz w:val="28"/>
      <w:szCs w:val="28"/>
    </w:rPr>
  </w:style>
  <w:style w:type="character" w:styleId="ListLabel68">
    <w:name w:val="ListLabel 68"/>
    <w:qFormat/>
    <w:rPr>
      <w:rFonts w:ascii="Times New Roman" w:hAnsi="Times New Roman" w:cs="Symbol"/>
      <w:sz w:val="28"/>
      <w:szCs w:val="28"/>
    </w:rPr>
  </w:style>
  <w:style w:type="character" w:styleId="ListLabel69">
    <w:name w:val="ListLabel 69"/>
    <w:qFormat/>
    <w:rPr>
      <w:rFonts w:ascii="Times New Roman" w:hAnsi="Times New Roman" w:cs="Courier New"/>
      <w:b/>
      <w:i w:val="false"/>
      <w:sz w:val="28"/>
      <w:szCs w:val="24"/>
    </w:rPr>
  </w:style>
  <w:style w:type="character" w:styleId="ListLabel70">
    <w:name w:val="ListLabel 70"/>
    <w:qFormat/>
    <w:rPr>
      <w:rFonts w:cs="Symbol"/>
      <w:b w:val="false"/>
      <w:sz w:val="28"/>
    </w:rPr>
  </w:style>
  <w:style w:type="character" w:styleId="ListLabel71">
    <w:name w:val="ListLabel 71"/>
    <w:qFormat/>
    <w:rPr>
      <w:rFonts w:cs="Courier New"/>
      <w:sz w:val="24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b/>
      <w:sz w:val="28"/>
    </w:rPr>
  </w:style>
  <w:style w:type="character" w:styleId="ListLabel74">
    <w:name w:val="ListLabel 74"/>
    <w:qFormat/>
    <w:rPr>
      <w:rFonts w:cs="Symbol"/>
      <w:color w:val="00000A"/>
      <w:sz w:val="24"/>
    </w:rPr>
  </w:style>
  <w:style w:type="character" w:styleId="ListLabel75">
    <w:name w:val="ListLabel 75"/>
    <w:qFormat/>
    <w:rPr>
      <w:b/>
      <w:sz w:val="28"/>
      <w:szCs w:val="28"/>
    </w:rPr>
  </w:style>
  <w:style w:type="character" w:styleId="ListLabel76">
    <w:name w:val="ListLabel 76"/>
    <w:qFormat/>
    <w:rPr>
      <w:rFonts w:cs="Symbol"/>
      <w:sz w:val="28"/>
      <w:szCs w:val="28"/>
    </w:rPr>
  </w:style>
  <w:style w:type="character" w:styleId="ListLabel77">
    <w:name w:val="ListLabel 77"/>
    <w:qFormat/>
    <w:rPr>
      <w:rFonts w:cs="Courier New"/>
      <w:b/>
      <w:i w:val="false"/>
      <w:sz w:val="28"/>
      <w:szCs w:val="24"/>
    </w:rPr>
  </w:style>
  <w:style w:type="character" w:styleId="ListLabel78">
    <w:name w:val="ListLabel 78"/>
    <w:qFormat/>
    <w:rPr>
      <w:rFonts w:cs="Symbol"/>
      <w:b w:val="false"/>
      <w:sz w:val="28"/>
    </w:rPr>
  </w:style>
  <w:style w:type="character" w:styleId="ListLabel79">
    <w:name w:val="ListLabel 79"/>
    <w:qFormat/>
    <w:rPr>
      <w:rFonts w:cs="Courier New"/>
      <w:sz w:val="24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b/>
      <w:sz w:val="28"/>
    </w:rPr>
  </w:style>
  <w:style w:type="character" w:styleId="ListLabel82">
    <w:name w:val="ListLabel 82"/>
    <w:qFormat/>
    <w:rPr>
      <w:rFonts w:cs="Symbol"/>
      <w:color w:val="00000A"/>
      <w:sz w:val="24"/>
    </w:rPr>
  </w:style>
  <w:style w:type="character" w:styleId="ListLabel83">
    <w:name w:val="ListLabel 83"/>
    <w:qFormat/>
    <w:rPr>
      <w:b/>
      <w:sz w:val="28"/>
      <w:szCs w:val="28"/>
    </w:rPr>
  </w:style>
  <w:style w:type="character" w:styleId="ListLabel84">
    <w:name w:val="ListLabel 84"/>
    <w:qFormat/>
    <w:rPr>
      <w:rFonts w:ascii="Times New Roman" w:hAnsi="Times New Roman" w:cs="Symbol"/>
      <w:b/>
      <w:sz w:val="28"/>
    </w:rPr>
  </w:style>
  <w:style w:type="character" w:styleId="ListLabel85">
    <w:name w:val="ListLabel 85"/>
    <w:qFormat/>
    <w:rPr>
      <w:rFonts w:ascii="Times New Roman" w:hAnsi="Times New Roman" w:cs="Courier New"/>
      <w:b/>
      <w:sz w:val="32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/>
      <w:b/>
      <w:sz w:val="28"/>
    </w:rPr>
  </w:style>
  <w:style w:type="character" w:styleId="ListLabel88">
    <w:name w:val="ListLabel 88"/>
    <w:qFormat/>
    <w:rPr>
      <w:rFonts w:ascii="Times New Roman" w:hAnsi="Times New Roman" w:cs="Symbol"/>
      <w:color w:val="00000A"/>
      <w:sz w:val="28"/>
    </w:rPr>
  </w:style>
  <w:style w:type="character" w:styleId="ListLabel89">
    <w:name w:val="ListLabel 89"/>
    <w:qFormat/>
    <w:rPr>
      <w:b/>
      <w:sz w:val="28"/>
      <w:szCs w:val="28"/>
    </w:rPr>
  </w:style>
  <w:style w:type="character" w:styleId="ListLabel90">
    <w:name w:val="ListLabel 90"/>
    <w:qFormat/>
    <w:rPr>
      <w:rFonts w:ascii="Times New Roman" w:hAnsi="Times New Roman" w:cs="Symbol"/>
      <w:b/>
      <w:sz w:val="28"/>
    </w:rPr>
  </w:style>
  <w:style w:type="character" w:styleId="ListLabel91">
    <w:name w:val="ListLabel 91"/>
    <w:qFormat/>
    <w:rPr>
      <w:rFonts w:ascii="Times New Roman" w:hAnsi="Times New Roman" w:cs="Courier New"/>
      <w:b/>
      <w:sz w:val="32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/>
      <w:b/>
      <w:sz w:val="28"/>
    </w:rPr>
  </w:style>
  <w:style w:type="character" w:styleId="ListLabel94">
    <w:name w:val="ListLabel 94"/>
    <w:qFormat/>
    <w:rPr>
      <w:rFonts w:ascii="Times New Roman" w:hAnsi="Times New Roman" w:cs="Symbol"/>
      <w:color w:val="00000A"/>
      <w:sz w:val="28"/>
    </w:rPr>
  </w:style>
  <w:style w:type="character" w:styleId="ListLabel95">
    <w:name w:val="ListLabel 95"/>
    <w:qFormat/>
    <w:rPr>
      <w:b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before="0" w:after="120"/>
      <w:jc w:val="center"/>
    </w:pPr>
    <w:rPr>
      <w:rFonts w:ascii="Arial Black" w:hAnsi="Arial Black"/>
      <w:b/>
      <w:sz w:val="48"/>
      <w:szCs w:val="20"/>
    </w:rPr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lockText">
    <w:name w:val="Block Text"/>
    <w:basedOn w:val="Normal"/>
    <w:qFormat/>
    <w:pPr>
      <w:spacing w:before="0" w:after="0"/>
      <w:ind w:left="57" w:right="57" w:firstLine="720"/>
      <w:jc w:val="both"/>
    </w:pPr>
    <w:rPr>
      <w:sz w:val="20"/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>
      <w:jc w:val="center"/>
    </w:pPr>
    <w:rPr>
      <w:b/>
      <w:bCs/>
      <w:sz w:val="36"/>
      <w:szCs w:val="36"/>
    </w:rPr>
  </w:style>
  <w:style w:type="paragraph" w:styleId="Style21">
    <w:name w:val="Подзаголовок"/>
    <w:basedOn w:val="Style13"/>
    <w:pPr>
      <w:jc w:val="center"/>
    </w:pPr>
    <w:rPr>
      <w:i/>
      <w:iCs/>
      <w:sz w:val="28"/>
      <w:szCs w:val="28"/>
    </w:rPr>
  </w:style>
  <w:style w:type="paragraph" w:styleId="21">
    <w:name w:val="Основной текст (2)"/>
    <w:basedOn w:val="Normal"/>
    <w:qFormat/>
    <w:pPr>
      <w:shd w:val="clear" w:fill="FFFFFF"/>
      <w:spacing w:lineRule="exact" w:line="230" w:before="0" w:after="0"/>
      <w:ind w:left="0" w:right="0" w:firstLine="280"/>
      <w:jc w:val="both"/>
    </w:pPr>
    <w:rPr>
      <w:b/>
      <w:bCs/>
      <w:i/>
      <w:iCs/>
      <w:sz w:val="23"/>
      <w:szCs w:val="23"/>
      <w:lang w:val="ru-RU" w:eastAsia="ru-RU"/>
    </w:rPr>
  </w:style>
  <w:style w:type="paragraph" w:styleId="ParagraphStyle">
    <w:name w:val="Paragraph Style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collection.edu.ru/" TargetMode="External"/><Relationship Id="rId4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6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15" Type="http://schemas.openxmlformats.org/officeDocument/2006/relationships/hyperlink" Target="http://fcior.edu.ru/" TargetMode="External"/><Relationship Id="rId16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19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LibreOffice/5.0.0.5$Windows_x86 LibreOffice_project/1b1a90865e348b492231e1c451437d7a15bb262b</Application>
  <Paragraphs>1510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2017-09-26T08:27:00Z</dcterms:created>
  <dc:creator>Admin</dc:creator>
  <dc:language>ru</dc:language>
  <cp:lastPrinted>2010-09-04T04:47:00Z</cp:lastPrinted>
  <dcterms:modified xsi:type="dcterms:W3CDTF">2018-11-24T12:25:09Z</dcterms:modified>
  <cp:revision>12</cp:revision>
  <dc:title>Рабочая программа</dc:title>
</cp:coreProperties>
</file>