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240030</wp:posOffset>
                </wp:positionH>
                <wp:positionV relativeFrom="paragraph">
                  <wp:posOffset>0</wp:posOffset>
                </wp:positionV>
                <wp:extent cx="6348095" cy="29781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2978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388" w:tblpY="0" w:topFromText="0" w:vertAnchor="text"/>
                              <w:tblW w:w="9997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3288"/>
                              <w:gridCol w:w="3254"/>
                              <w:gridCol w:w="3455"/>
                            </w:tblGrid>
                            <w:tr>
                              <w:trPr/>
                              <w:tc>
                                <w:tcPr>
                                  <w:tcW w:w="3288" w:type="dxa"/>
                                  <w:tcBorders/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254" w:type="dxa"/>
                                  <w:tcBorders/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5" w:type="dxa"/>
                                  <w:tcBorders/>
                                  <w:shd w:color="auto" w:fill="FFFFFF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9.85pt;height:23.45pt;mso-wrap-distance-left:9pt;mso-wrap-distance-right:9pt;mso-wrap-distance-top:0pt;mso-wrap-distance-bottom:0pt;margin-top:0pt;mso-position-vertical-relative:text;margin-left:18.9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388" w:tblpY="0" w:topFromText="0" w:vertAnchor="text"/>
                        <w:tblW w:w="9997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3288"/>
                        <w:gridCol w:w="3254"/>
                        <w:gridCol w:w="3455"/>
                      </w:tblGrid>
                      <w:tr>
                        <w:trPr/>
                        <w:tc>
                          <w:tcPr>
                            <w:tcW w:w="3288" w:type="dxa"/>
                            <w:tcBorders/>
                            <w:shd w:color="auto" w:fill="FFFFFF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254" w:type="dxa"/>
                            <w:tcBorders/>
                            <w:shd w:color="auto" w:fill="FFFFFF" w:val="clear"/>
                          </w:tcPr>
                          <w:p>
                            <w:pPr>
                              <w:pStyle w:val="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455" w:type="dxa"/>
                            <w:tcBorders/>
                            <w:shd w:color="auto" w:fill="FFFFFF" w:val="clear"/>
                          </w:tcPr>
                          <w:p>
                            <w:pPr>
                              <w:pStyle w:val="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  <w:drawing>
          <wp:anchor behindDoc="0" distT="0" distB="12700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341485" cy="694626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694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Настоящая  программа  раскрывает  содержание  обучения  химии  учащихся  в  8  классах общеобразовательных учреждений. Она рассчитана на  68 ч/год (2 ч/нед.). </w:t>
      </w:r>
    </w:p>
    <w:p>
      <w:pPr>
        <w:pStyle w:val="Style17"/>
        <w:ind w:firstLine="709"/>
        <w:jc w:val="both"/>
        <w:rPr/>
      </w:pPr>
      <w:r>
        <w:rPr>
          <w:b w:val="false"/>
          <w:sz w:val="28"/>
          <w:szCs w:val="28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>Использована авторская программа среднего общего образования по химии для базового изучения химии в 8-9 классах по учебнику Г.Е. Рудзитиса, Ф.Г. Фельдмана.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Естественнонаучное образование – один из компонентов подготовки подрастающего поколения к самостоятельной жизни. Наряду с гуманитарным, социально-экономическим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школе.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системе естественнонаучного образования химия как учебный предмет занимает важное место  в  познании  законов  природы,  в  материальной  жизни  общества,  в  решении  глобальных проблем  человечества,  в формировании  научной  картины  мира,  а  также  в  воспитании экологической культуры людей.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Химия  как  учебный  предмет  вносит  существенный  вклад  в  научное  миропонимание,  в воспитание  и  развитие  учащихся;  призвана  вооружить  учащихся  основами  химических 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Химия – неотъемлемая часть культуры. Поэтому необходима специальная психологическая подготовка, приводящая учащихся к осознанию важности изучения основного курса химии.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Изучение химии в основной школе направлено: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на  освоение  важнейших  знаний  об  основных  понятиях  и  законах  химии,  химической символики;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на  овладение  умениями  наблюдать  химические  явления,  проводить  химический эксперимент,  производить  расчеты  на  основе  химических  формул  веществ  и  уравнений химических реакций;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на  развитие  познавательных  интересов  и  интеллектуальных  способностей  в  процессе проведения химического  эксперимента, самостоятельного приобретения  знаний в соответствии с возникающими жизненными потребностями;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на  воспитание  отношения  к  химии  как  к  одному  из  фундаментальных  компонентов естествознания и элементу общечеловеческой культуры;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на применение полученных знаний и умений для безопасного использования веществ и материалов  в 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Задачи изучения химии.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>
      <w:pPr>
        <w:pStyle w:val="Normal"/>
        <w:spacing w:lineRule="atLeast" w:line="100" w:before="0" w:after="0"/>
        <w:ind w:left="36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Основные идеи.</w:t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ind w:left="709" w:hanging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Материальное единство веществ в природе, их генетическая связь, развитие форм от сравнительно простых до более сложных, входящих в состав живых организмов.</w:t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ind w:left="709" w:hanging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Причинно-следственная зависимость между составом, строением, свойствами и применением веществ.</w:t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ind w:left="709" w:hanging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Законы природы объективны и познаваемы. Знание законов химии дает возможность управлять химическими превращениями веществ.</w:t>
      </w:r>
    </w:p>
    <w:p>
      <w:pPr>
        <w:pStyle w:val="ListParagraph"/>
        <w:numPr>
          <w:ilvl w:val="0"/>
          <w:numId w:val="2"/>
        </w:numPr>
        <w:spacing w:lineRule="atLeast" w:line="100" w:before="0" w:after="0"/>
        <w:ind w:left="709" w:hanging="42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>
      <w:pPr>
        <w:pStyle w:val="ListParagraph"/>
        <w:spacing w:lineRule="atLeast" w:line="100" w:before="0" w:after="0"/>
        <w:ind w:left="709" w:hanging="0"/>
        <w:jc w:val="both"/>
        <w:rPr/>
      </w:pPr>
      <w:r>
        <w:rPr/>
      </w:r>
    </w:p>
    <w:p>
      <w:pPr>
        <w:pStyle w:val="ListParagraph"/>
        <w:spacing w:lineRule="atLeast" w:line="10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Программа включает в себя основы общей, неорганической и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Важно не только добиться усвоения учащимися основных понятий, но и обучить их на этом материале приемам умственной работы, что составляет важнейший компонент развивающего обучения.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содержании данного курса представлены основополагающие химические  теоретические знания, включающие изучение состава и строения веществ, зависимости их свойств от строения, конструирование  веществ  с  заданными  свойствами,  исследование  закономерностей  химических превращений и путей управления ими в целях получения веществ, материалов, энергии. </w:t>
      </w:r>
    </w:p>
    <w:p>
      <w:pPr>
        <w:pStyle w:val="Normal"/>
        <w:spacing w:lineRule="atLeast" w:line="100" w:before="0" w:after="0"/>
        <w:ind w:firstLine="709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Фактологическая  часть  программы  включает  сведения  о  неорганических  и  органических веществах.  Учебный  материал  отобран  таким  образом,  чтобы  можно  было  объяснить  на современном  и  доступном  для  учащихся  уровне  теоретические  положения,  изучаемые  свойства веществ, химические процессы, протекающие в окружающем мире.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Теоретическую  основу  изучения  неорганической  химии  составляет  атомно-молекулярное учение, периодический  закон Д.И. Менделеева с краткими сведениями о строении атомов, видах химической связи, закономерностях химических реакций.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 изучении  курса  значительная  роль  отводится  химическому  эксперименту:  проведению практических  и  лабораторных  работ,  несложных  экспериментов  и  описанию  их  результатов; соблюдению норм и правил поведения в химических лабораториях.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Главная особенность учебников по химии – их традиционность и фундаментальность. Они обладают четко выраженной структурой, соответствующей программе по химии для общеобразовательных школ.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Доступность – одна из основных особенностей учебников. Методология химии раскрывается путем ознакомления учащихся с историей развития химического знания. Нет никаких специальных методологических терминов и понятий, которые трудны для понимания учениками данного возраста.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Основное содержание учебников приведено в полное соответствие с федеральным компонентом государственного стандарта общего образования по химии.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Система знаний готовит учащихся к промежуточной аттестации. Кроме того к традиционным вопросам и заданиям добавлены задания, соответствующие ЕГЭ, что дает гарантию качественной подготовки к аттестации, в том числе в форме Единого государственного экзамена.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Требования к уровню подготовки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 результате изучения химии ученик должен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знать/понимать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numPr>
          <w:ilvl w:val="0"/>
          <w:numId w:val="26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химическую  символику</w:t>
      </w:r>
      <w:r>
        <w:rPr>
          <w:rFonts w:cs="Times New Roman" w:ascii="Times New Roman" w:hAnsi="Times New Roman"/>
          <w:sz w:val="28"/>
          <w:szCs w:val="28"/>
        </w:rPr>
        <w:t xml:space="preserve">:  знаки  химических  элементов,  формулы  химических  веществ  и уравнения химических реакций; </w:t>
      </w:r>
    </w:p>
    <w:p>
      <w:pPr>
        <w:pStyle w:val="ListParagraph"/>
        <w:numPr>
          <w:ilvl w:val="0"/>
          <w:numId w:val="26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важнейшие химические понятия</w:t>
      </w:r>
      <w:r>
        <w:rPr>
          <w:rFonts w:cs="Times New Roman" w:ascii="Times New Roman" w:hAnsi="Times New Roman"/>
          <w:sz w:val="28"/>
          <w:szCs w:val="28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реакций;</w:t>
      </w:r>
    </w:p>
    <w:p>
      <w:pPr>
        <w:pStyle w:val="ListParagraph"/>
        <w:numPr>
          <w:ilvl w:val="0"/>
          <w:numId w:val="26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основные законы химии</w:t>
      </w:r>
      <w:r>
        <w:rPr>
          <w:rFonts w:cs="Times New Roman" w:ascii="Times New Roman" w:hAnsi="Times New Roman"/>
          <w:sz w:val="28"/>
          <w:szCs w:val="28"/>
        </w:rPr>
        <w:t xml:space="preserve">: сохранения массы веществ, постоянства состава, периодический закон;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уметь:</w:t>
      </w:r>
    </w:p>
    <w:p>
      <w:pPr>
        <w:pStyle w:val="ListParagraph"/>
        <w:numPr>
          <w:ilvl w:val="0"/>
          <w:numId w:val="27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называть</w:t>
      </w:r>
      <w:r>
        <w:rPr>
          <w:rFonts w:cs="Times New Roman" w:ascii="Times New Roman" w:hAnsi="Times New Roman"/>
          <w:sz w:val="28"/>
          <w:szCs w:val="28"/>
        </w:rPr>
        <w:t xml:space="preserve"> химические элементы, соединения изученных классов; </w:t>
      </w:r>
    </w:p>
    <w:p>
      <w:pPr>
        <w:pStyle w:val="ListParagraph"/>
        <w:numPr>
          <w:ilvl w:val="0"/>
          <w:numId w:val="27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объяснять</w:t>
      </w:r>
      <w:r>
        <w:rPr>
          <w:rFonts w:cs="Times New Roman" w:ascii="Times New Roman" w:hAnsi="Times New Roman"/>
          <w:sz w:val="28"/>
          <w:szCs w:val="28"/>
        </w:rPr>
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Менделеева, закономерности  изменения  свойств  элементов  в  пределах  малых  периодов  и главных подгрупп; </w:t>
      </w:r>
    </w:p>
    <w:p>
      <w:pPr>
        <w:pStyle w:val="ListParagraph"/>
        <w:numPr>
          <w:ilvl w:val="0"/>
          <w:numId w:val="27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характеризовать</w:t>
      </w:r>
      <w:r>
        <w:rPr>
          <w:rFonts w:cs="Times New Roman" w:ascii="Times New Roman" w:hAnsi="Times New Roman"/>
          <w:sz w:val="28"/>
          <w:szCs w:val="28"/>
        </w:rPr>
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>
      <w:pPr>
        <w:pStyle w:val="ListParagraph"/>
        <w:numPr>
          <w:ilvl w:val="0"/>
          <w:numId w:val="27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определять </w:t>
      </w:r>
      <w:r>
        <w:rPr>
          <w:rFonts w:cs="Times New Roman" w:ascii="Times New Roman" w:hAnsi="Times New Roman"/>
          <w:sz w:val="28"/>
          <w:szCs w:val="28"/>
        </w:rPr>
        <w:t>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реакций;</w:t>
      </w:r>
    </w:p>
    <w:p>
      <w:pPr>
        <w:pStyle w:val="ListParagraph"/>
        <w:numPr>
          <w:ilvl w:val="0"/>
          <w:numId w:val="27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составлять </w:t>
      </w:r>
      <w:r>
        <w:rPr>
          <w:rFonts w:cs="Times New Roman" w:ascii="Times New Roman" w:hAnsi="Times New Roman"/>
          <w:sz w:val="28"/>
          <w:szCs w:val="28"/>
        </w:rPr>
        <w:t xml:space="preserve"> формулы  неорганических  соединений  изученных  классов;  схемы  строения атомов  первых  20 элементов  периодической  системы  Д. И. Менделеева;  уравнения  химических реакций; </w:t>
      </w:r>
    </w:p>
    <w:p>
      <w:pPr>
        <w:pStyle w:val="ListParagraph"/>
        <w:numPr>
          <w:ilvl w:val="0"/>
          <w:numId w:val="27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обращаться</w:t>
      </w:r>
      <w:r>
        <w:rPr>
          <w:rFonts w:cs="Times New Roman" w:ascii="Times New Roman" w:hAnsi="Times New Roman"/>
          <w:sz w:val="28"/>
          <w:szCs w:val="28"/>
        </w:rPr>
        <w:t xml:space="preserve"> с химической посудой и лабораторным оборудованием;</w:t>
      </w:r>
    </w:p>
    <w:p>
      <w:pPr>
        <w:pStyle w:val="ListParagraph"/>
        <w:numPr>
          <w:ilvl w:val="0"/>
          <w:numId w:val="27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распознавать  опытным  путем  кислород,  водород,  углекислый  газ,    растворы кислот и щелочей; хлорид-, сульфат- и карбонат-ионы; </w:t>
      </w:r>
    </w:p>
    <w:p>
      <w:pPr>
        <w:pStyle w:val="ListParagraph"/>
        <w:numPr>
          <w:ilvl w:val="0"/>
          <w:numId w:val="27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вычислять</w:t>
      </w:r>
      <w:r>
        <w:rPr>
          <w:rFonts w:cs="Times New Roman" w:ascii="Times New Roman" w:hAnsi="Times New Roman"/>
          <w:sz w:val="28"/>
          <w:szCs w:val="28"/>
        </w:rPr>
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>
      <w:pPr>
        <w:pStyle w:val="ListParagraph"/>
        <w:numPr>
          <w:ilvl w:val="0"/>
          <w:numId w:val="27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использовать</w:t>
      </w:r>
      <w:r>
        <w:rPr>
          <w:rFonts w:cs="Times New Roman" w:ascii="Times New Roman" w:hAnsi="Times New Roman"/>
          <w:sz w:val="28"/>
          <w:szCs w:val="28"/>
        </w:rPr>
        <w:t xml:space="preserve"> приобретенные  знания  и  умения  в  практической  деятельности  и повседневной жизни с целью: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безопасного обращения с веществами и материалами;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экологически грамотного поведения в окружающей среде;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оценки влияния химического загрязнения окружающей среды на организм человека;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критической оценки информации о веществах, используемых в быту;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приготовления растворов заданной концентрации. 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учебной дисциплины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8 класс</w:t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68 ч/год (2 ч/неделю)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курсе 8 класса учащиеся знакомятся с первоначальными химическими понятиями: химический элемент, атом, молекула, простые и сложные вещества,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связи.</w:t>
        <w:tab/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Распределение часов по темам: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/>
      </w:r>
    </w:p>
    <w:tbl>
      <w:tblPr>
        <w:tblW w:w="9061" w:type="dxa"/>
        <w:jc w:val="left"/>
        <w:tblInd w:w="-3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2"/>
        <w:gridCol w:w="6570"/>
        <w:gridCol w:w="1989"/>
      </w:tblGrid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Тема раздела</w:t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Первоначальные химические понятия</w:t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Кислород. Оксиды. Горение</w:t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Водород. Кислоты. Соли</w:t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Растворы. Вода. Основания</w:t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</w:tr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Основные классы неорганических соединений</w:t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Периодический  закон  и  периодическая  система  химических  элементов Д.И. Менделеева. Строение атома</w:t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Строение веществ. Химическая связь</w:t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502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570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tcBorders/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Всего: 68</w:t>
            </w:r>
          </w:p>
        </w:tc>
      </w:tr>
    </w:tbl>
    <w:p>
      <w:pPr>
        <w:pStyle w:val="Normal"/>
        <w:spacing w:lineRule="atLeast" w:line="100" w:before="0" w:after="0"/>
        <w:ind w:firstLine="708"/>
        <w:jc w:val="both"/>
        <w:rPr/>
      </w:pPr>
      <w:r>
        <w:rPr/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Предусмотрено 5 практических работ и 4 контрольных работы.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Учебно-методический комплект:</w:t>
      </w:r>
    </w:p>
    <w:p>
      <w:pPr>
        <w:pStyle w:val="ListParagraph"/>
        <w:numPr>
          <w:ilvl w:val="0"/>
          <w:numId w:val="29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Рудзитис Г.Е., Фельдман Ф.Г. Химия 8 класс. М.: Просвещение, 201</w:t>
      </w:r>
      <w:r>
        <w:rPr>
          <w:rFonts w:cs="Times New Roman" w:ascii="Times New Roman" w:hAnsi="Times New Roman"/>
          <w:sz w:val="28"/>
          <w:szCs w:val="28"/>
          <w:lang w:val="en-US"/>
        </w:rPr>
        <w:t>8</w:t>
      </w:r>
    </w:p>
    <w:p>
      <w:pPr>
        <w:pStyle w:val="ListParagraph"/>
        <w:numPr>
          <w:ilvl w:val="0"/>
          <w:numId w:val="29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Хомченко И.Г.  Сборник задач и упражнений по химии.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1. Первоначальные химические понятия (19 ч)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Химия в системе наук. Познавательное и народно-хозяйственное значение химии. Связь химии с другими науками.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Тела. Вещества.  Свойства веществ.  Чистые вещества  и  смеси.  Способы  очистки  веществ.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Физические  и  химические  явления.  Химические реакции. Признаки химических реакций и условия возникновения и течения химических реакций.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Атомы и молекулы. Вещества молекулярного и немолекулярного  строения. Качественный и  количественный  состав  вещества.  Простые  и  сложные  вещества. 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Химические  элементы.  Язык химии. Знаки химических элементов, химические формулы. Закон постоянства состава веществ. Атомная  единица  массы.  Относительная  атомная  и  молекулярная  массы.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Количество вещества.  Моль – единица количества вещества. Молярная масса.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Атомно-молекулярное  учение.  Роль М.В. Ломоносова и Д. Дальтона в создании основ атомно-молекулярного учения.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Закон  сохранения  массы  веществ.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Химические  уравнения. Типы химических реакций. Классификация химических реакций по числу и составу исходных и полученных веществ.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Демонстрации.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Ознакомление с образцами простых и сложных веществ. 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Однородные и неоднородные смеси, способы из разделения.  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Опыт, иллюстрирующий закон сохранения массы веществ. 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Химические соединения количеством вещества 1 моль. 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Разложение малахита при нагревании, горение серы в кислороде и другие типы химических реакций.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Видеофильмы видеокурса для 8 класса «Мир химии», «Язык химии».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Компакт-диск «Химия. 8 класс».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Плакат «Количественные величины в химии.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Компакт-диск «Уроки химии Кирилла и Мефодия. 8-9 классы»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Лабораторные  опыты.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Рассмотрение  веществ  с  различными  физическими  свойствами. 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Разделение  смеси  с  помощью  магнита. 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Примеры  физических  и  химических  явлений.  Реакции, иллюстрирующие  основные  признаки  характерных  реакций. 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Разложение  основного  карбоната меди(II).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Реакция замещения меди железом.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Практические работы </w:t>
      </w:r>
    </w:p>
    <w:p>
      <w:pPr>
        <w:pStyle w:val="ListParagraph"/>
        <w:numPr>
          <w:ilvl w:val="0"/>
          <w:numId w:val="5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Правила  техники  безопасности  при  работе  в  химическом  кабинете.  Ознакомление  с лабораторным оборудованием.  </w:t>
      </w:r>
    </w:p>
    <w:p>
      <w:pPr>
        <w:pStyle w:val="ListParagraph"/>
        <w:numPr>
          <w:ilvl w:val="0"/>
          <w:numId w:val="5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Очистка загрязненной поваренной соли.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Расчетные задачи.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Вычисление относительной молекулярной массы вещества по формуле. 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Вычисление  массовой  доли  элемента  в  химическом  соединении.  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Установление  простейшей формулы вещества по массовым долям элементов.</w:t>
      </w:r>
    </w:p>
    <w:p>
      <w:pPr>
        <w:pStyle w:val="ListParagraph"/>
        <w:numPr>
          <w:ilvl w:val="0"/>
          <w:numId w:val="6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Вычисления по химическим уравнениям массы или  количества  вещества  по  известной  массе  или  количеству  одного  из  вступающих  или </w:t>
      </w:r>
    </w:p>
    <w:p>
      <w:pPr>
        <w:pStyle w:val="Normal"/>
        <w:spacing w:lineRule="atLeast" w:line="100" w:before="0" w:after="0"/>
        <w:ind w:left="36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получающихся в реакции веществ.  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2. Кислород. Оксиды. Горение (8 ч)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Кислород  как химический элемент и простое вещество.  Нахождение  в  природе.  Физические  и  химические  свойства.  Получение, применение.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Круговорот кислорода в природе. Горение. Горение веществ в воздухе. Условия возникновения и прекращения горения, меры по предупреждению пожара. Оксиды. Воздух и его состав. Медленное окисление. Тепловой эффект химических реакций. Топливо и способы его сжигания.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Защита атмосферного воздуха от загрязнений.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Расчеты по химическим уравнениям.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Демонстрации.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Получение и собирание кислорода методом вытеснения воздуха, методом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вытеснения воды. 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Определение состава воздуха. 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Коллекции нефти, каменного угля и продуктов их переработки. 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Получение кислорода из перманганата калия при разложении.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Опыты, выясняющие условия горения.</w:t>
      </w:r>
    </w:p>
    <w:p>
      <w:pPr>
        <w:pStyle w:val="ListParagraph"/>
        <w:numPr>
          <w:ilvl w:val="0"/>
          <w:numId w:val="7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Видеофильм «Химия. 8 класс. 1 часть» «Кислород, водород»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Лабораторные опыты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8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Ознакомление с образцами оксидов.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Практическая работа.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9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Получение и свойства кислорода.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Расчетные задачи.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0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Расчеты по термохимическим уравнениям. 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3. Водород. Кислоты. Соли (6 ч)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Водород как химический элемент и простое вещество.  Нахождение  в  природе.  Физические  и  химические  свойства.  Водород — восстановитель. Получение водорода в лаборатории и промышленности.  Применение водорода как экологически чистого топлива и сырья для химической промышленности.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Меры предосторожности при работе с водородом.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Кислоты. Нахождение в природе. Состав кислот. Валентность кислотных остатков. Общие свойства кислот: изменение окраски индикаторов, взаимодействие с металлами, оксидами металлов. Особые свойства соляной и серной кислот.  Меры предосторожности при работе с кислотами. Понятие о вытеснительном  ряде металлов.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Соли. Состав солей, их названия. Составление формул солей.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Демонстрации.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Получение  водорода  в  аппарате  Киппа,  проверка  водорода  на  чистоту,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горение водорода, собирание водорода методом вытеснения воздуха и воды. </w:t>
      </w:r>
    </w:p>
    <w:p>
      <w:pPr>
        <w:pStyle w:val="ListParagraph"/>
        <w:numPr>
          <w:ilvl w:val="0"/>
          <w:numId w:val="1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Взаимодействие водорода с оксидом меди(II).  </w:t>
      </w:r>
    </w:p>
    <w:p>
      <w:pPr>
        <w:pStyle w:val="ListParagraph"/>
        <w:numPr>
          <w:ilvl w:val="0"/>
          <w:numId w:val="1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Образцы кислот и солей.</w:t>
      </w:r>
    </w:p>
    <w:p>
      <w:pPr>
        <w:pStyle w:val="ListParagraph"/>
        <w:numPr>
          <w:ilvl w:val="0"/>
          <w:numId w:val="1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Действие растворов кислот на индикаторы.</w:t>
      </w:r>
    </w:p>
    <w:p>
      <w:pPr>
        <w:pStyle w:val="ListParagraph"/>
        <w:numPr>
          <w:ilvl w:val="0"/>
          <w:numId w:val="11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Видеофильм «Водород»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Лабораторные  опыты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2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Получение  водорода  и  изучение  его  свойств. </w:t>
      </w:r>
    </w:p>
    <w:p>
      <w:pPr>
        <w:pStyle w:val="ListParagraph"/>
        <w:numPr>
          <w:ilvl w:val="0"/>
          <w:numId w:val="12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Взаимодействие кислот с металлами.</w:t>
      </w:r>
    </w:p>
    <w:p>
      <w:pPr>
        <w:pStyle w:val="ListParagraph"/>
        <w:spacing w:lineRule="atLeast" w:line="100" w:before="0" w:after="0"/>
        <w:ind w:left="0" w:hanging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Расчетные задачи.   </w:t>
      </w:r>
      <w:r>
        <w:rPr>
          <w:rFonts w:cs="Times New Roman" w:ascii="Times New Roman" w:hAnsi="Times New Roman"/>
          <w:sz w:val="28"/>
          <w:szCs w:val="28"/>
        </w:rPr>
        <w:t>Решение различных типов задач.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4. Растворы. Вода. Основания (7 ч)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Вода  —  растворитель.  Растворимость  веществ  в  воде.  Определение  массовой  доли растворенного вещества. 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ab/>
        <w:t>Основания. Состав оснований. Щелочи и нерастворимые основания. Физические свойства оснований. Химические свойства щелочей и нерастворимых оснований. Меры предосторожности при работе со щелочами.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Демонстрации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3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Взаимодействие воды с металлами (натрием, кальцием).</w:t>
      </w:r>
    </w:p>
    <w:p>
      <w:pPr>
        <w:pStyle w:val="ListParagraph"/>
        <w:numPr>
          <w:ilvl w:val="0"/>
          <w:numId w:val="13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Взаимодействие воды с оксидами кальция и фосфора. Определение полученных растворов индикатором.</w:t>
      </w:r>
    </w:p>
    <w:p>
      <w:pPr>
        <w:pStyle w:val="ListParagraph"/>
        <w:numPr>
          <w:ilvl w:val="0"/>
          <w:numId w:val="13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Реакция нейтрализации. </w:t>
      </w:r>
    </w:p>
    <w:p>
      <w:pPr>
        <w:pStyle w:val="ListParagraph"/>
        <w:numPr>
          <w:ilvl w:val="0"/>
          <w:numId w:val="13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Видеофильм «Вода»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Лабораторные  опыты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4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Ознакомление со свойствами гидроксидов меди, натрия, кальция.</w:t>
      </w:r>
    </w:p>
    <w:p>
      <w:pPr>
        <w:pStyle w:val="ListParagraph"/>
        <w:numPr>
          <w:ilvl w:val="0"/>
          <w:numId w:val="14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Взаимодействие оснований с кислотами.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Практическая  работа.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15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Приготовление  растворов  солей  с  определенной  массовой  долей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растворенного вещества.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Расчетные  задачи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ListParagraph"/>
        <w:numPr>
          <w:ilvl w:val="0"/>
          <w:numId w:val="16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Нахождение  массовой  доли  растворенного  вещества  в  растворе. </w:t>
      </w:r>
    </w:p>
    <w:p>
      <w:pPr>
        <w:pStyle w:val="ListParagraph"/>
        <w:numPr>
          <w:ilvl w:val="0"/>
          <w:numId w:val="16"/>
        </w:numPr>
        <w:spacing w:lineRule="atLeast" w:line="100" w:before="0" w:after="0"/>
        <w:ind w:left="0" w:first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Вычисление  массы  растворенного  вещества  и  воды  для  приготовления  раствора  определенной концентрации.  </w:t>
      </w:r>
    </w:p>
    <w:p>
      <w:pPr>
        <w:pStyle w:val="ListParagraph"/>
        <w:numPr>
          <w:ilvl w:val="0"/>
          <w:numId w:val="16"/>
        </w:numPr>
        <w:spacing w:lineRule="atLeast" w:line="100" w:before="0" w:after="0"/>
        <w:ind w:left="0" w:firstLine="360"/>
        <w:rPr/>
      </w:pPr>
      <w:r>
        <w:rPr>
          <w:rFonts w:cs="Times New Roman" w:ascii="Times New Roman" w:hAnsi="Times New Roman"/>
          <w:sz w:val="28"/>
          <w:szCs w:val="28"/>
        </w:rPr>
        <w:t>Вычисление по химическим уравнениям массы по известному количеству вещества одного из вступающих или получающихся в реакции веществ.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5. Основные классы неорганических соединений (8 ч)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Оксиды.  Классификация.  Основные  и  кислотные  оксиды.  Номенклатура.  Физические  и  химические свойства. Получение. Применение.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Основания. Классификация. Номенклатура. Физические  и  химические  свойства.  Реакция нейтрализации. Получение оснований и их применение.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Кислоты.  Классификация.  Номенклатура.  Физические  и  химические  свойства. Вытеснительный ряд металлов Н. Н. Бекетова. Применение кислот.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Соли.  Классификация.  Номенклатура.  Физические  и  химические  свойства.  Способы получения солей.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Генетическая связь между основными классами неорганических соединений.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Демонстрации.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17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Знакомство  с  образцами  оксидов,  кислот,  оснований  и  солей. </w:t>
      </w:r>
    </w:p>
    <w:p>
      <w:pPr>
        <w:pStyle w:val="ListParagraph"/>
        <w:numPr>
          <w:ilvl w:val="0"/>
          <w:numId w:val="17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Нейтрализация щелочи кислотой в присутствии индикатора. </w:t>
      </w:r>
    </w:p>
    <w:p>
      <w:pPr>
        <w:pStyle w:val="ListParagraph"/>
        <w:numPr>
          <w:ilvl w:val="0"/>
          <w:numId w:val="17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Видеофильм «Основные классы неорганических веществ».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Лабораторные опыты.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8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Опыты, подтверждающие химические свойства кислот, оснований. 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Практическая  работа</w:t>
      </w:r>
      <w:r>
        <w:rPr>
          <w:rFonts w:cs="Times New Roman" w:ascii="Times New Roman" w:hAnsi="Times New Roman"/>
          <w:sz w:val="28"/>
          <w:szCs w:val="28"/>
        </w:rPr>
        <w:t xml:space="preserve">.  </w:t>
      </w:r>
    </w:p>
    <w:p>
      <w:pPr>
        <w:pStyle w:val="ListParagraph"/>
        <w:numPr>
          <w:ilvl w:val="0"/>
          <w:numId w:val="19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Решение  экспериментальных  задач  по  теме  «Основные  классы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неорганических соединений». 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 6.  Периодический  закон  и  периодическая  система  химических  элементов Д.И. Менделеева. Строение атома (10 ч)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Первые  попытки  классификации  химических  элементов.  Понятие  о  группах  сходных элементов.  Химические элементы, оксиды и гидроксиды которых проявляют амфотерные свойства.Периодический  закон  Д. И. Менделеева.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Периодическая  таблица 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Строение  атома.  Состав  атомных  ядер.  Электроны.  Изотопы.  Строение  электронных оболочек атомов первых 20 элементов периодической системы 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Д. И. Менделеева.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Характеристика химических элементов главных подгрупп на основании положения в Периодической системе и строения атома.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Демонстрации.</w:t>
      </w:r>
    </w:p>
    <w:p>
      <w:pPr>
        <w:pStyle w:val="ListParagraph"/>
        <w:numPr>
          <w:ilvl w:val="0"/>
          <w:numId w:val="20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Видеофильм «Тайны великого закона»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Лабораторные опыты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21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Взаимодействие гидроксида цинка с растворами кислот и щелочей. 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Тема 7. Строение веществ. Химическая связь (10 ч)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Электроотрицательность  химических  элементов.  Основные  виды  химической  связи:  ковалентная  неполярная,  ковалентная  полярная,  ионная. 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Валентность  элементов  в  свете электронной  теории.  Степень окисления.  Правила  определения  степени  окисления  элементов.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Окислительно-восстановительные реакции. 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Кристаллические решетки: ионная, атомная и молекулярная.   Зависимость свойств веществ от типов кристаллических решеток. </w:t>
      </w:r>
    </w:p>
    <w:p>
      <w:pPr>
        <w:pStyle w:val="Normal"/>
        <w:spacing w:lineRule="atLeast" w:line="100" w:before="0" w:after="0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Закон  Авогадро.  Молярный  объем  газов.  Относительная  плотность  газов.  Объемные отношения газов при химических реакциях. </w:t>
      </w:r>
    </w:p>
    <w:p>
      <w:pPr>
        <w:pStyle w:val="Normal"/>
        <w:spacing w:lineRule="atLeast" w:line="100" w:before="0" w:after="0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Положение галогенов в периодической таблице и строение их атомов. Хлор. Физические и химические  свойства  хлора.  Применение.  Хлороводород.  Соляная  кислота  и  ее  соли. </w:t>
      </w:r>
    </w:p>
    <w:p>
      <w:pPr>
        <w:pStyle w:val="Normal"/>
        <w:spacing w:lineRule="atLeast" w:line="100" w:before="0" w:after="0"/>
        <w:ind w:firstLine="708"/>
        <w:rPr/>
      </w:pPr>
      <w:r>
        <w:rPr>
          <w:rFonts w:cs="Times New Roman" w:ascii="Times New Roman" w:hAnsi="Times New Roman"/>
          <w:sz w:val="28"/>
          <w:szCs w:val="28"/>
        </w:rPr>
        <w:t xml:space="preserve">Сравнительная характеристика галогенов.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Демонстрации.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2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Ознакомление  с  моделями  кристаллических  решеток  ковалентных  и </w:t>
      </w:r>
    </w:p>
    <w:p>
      <w:pPr>
        <w:pStyle w:val="Normal"/>
        <w:spacing w:lineRule="atLeast" w:line="100" w:before="0" w:after="0"/>
        <w:ind w:left="36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ионных  соединений.  Сопоставление  физико-химических  свойств соединений  с  ковалентными  и ионными связями.  </w:t>
      </w:r>
    </w:p>
    <w:p>
      <w:pPr>
        <w:pStyle w:val="ListParagraph"/>
        <w:numPr>
          <w:ilvl w:val="0"/>
          <w:numId w:val="22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Знакомство с образцами природных хлоридов. Знакомство с физическими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свойствами галогенов. </w:t>
      </w:r>
    </w:p>
    <w:p>
      <w:pPr>
        <w:pStyle w:val="ListParagraph"/>
        <w:numPr>
          <w:ilvl w:val="0"/>
          <w:numId w:val="22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Получение хлороводорода и его растворение в воде. </w:t>
      </w:r>
    </w:p>
    <w:p>
      <w:pPr>
        <w:pStyle w:val="Normal"/>
        <w:spacing w:lineRule="atLeast" w:line="100" w:before="0" w:after="0"/>
        <w:ind w:left="360" w:hanging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Расчетные задачи.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3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Объемные отношения газов при химических реакциях. </w:t>
      </w:r>
    </w:p>
    <w:p>
      <w:pPr>
        <w:pStyle w:val="ListParagraph"/>
        <w:numPr>
          <w:ilvl w:val="0"/>
          <w:numId w:val="23"/>
        </w:numPr>
        <w:spacing w:lineRule="atLeast" w:line="100" w:before="0" w:after="0"/>
        <w:ind w:left="284" w:hanging="0"/>
        <w:rPr/>
      </w:pPr>
      <w:r>
        <w:rPr>
          <w:rFonts w:cs="Times New Roman" w:ascii="Times New Roman" w:hAnsi="Times New Roman"/>
          <w:sz w:val="28"/>
          <w:szCs w:val="28"/>
        </w:rPr>
        <w:t>Вычисления  по  химическим  уравнениям массы,  объема  и  количества  вещества  одного  из продуктов реакции по массе исходного вещества, объему или количеству вещества, содержащего определенную долю примесей.</w:t>
      </w:r>
    </w:p>
    <w:p>
      <w:pPr>
        <w:pStyle w:val="Normal"/>
        <w:spacing w:lineRule="atLeast" w:line="100" w:before="0" w:after="0"/>
        <w:ind w:left="284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Лабораторные  опыты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24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Распознавание  соляной  кислоты,  хлоридов,  бромидов,  иодидов  и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иода. </w:t>
      </w:r>
    </w:p>
    <w:p>
      <w:pPr>
        <w:pStyle w:val="ListParagraph"/>
        <w:numPr>
          <w:ilvl w:val="0"/>
          <w:numId w:val="24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Вытеснение галогенов друг другом из раствора их соединений. 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>Практическая работа.</w:t>
      </w:r>
    </w:p>
    <w:p>
      <w:pPr>
        <w:pStyle w:val="ListParagraph"/>
        <w:numPr>
          <w:ilvl w:val="0"/>
          <w:numId w:val="25"/>
        </w:numPr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Получение соляной кислоты и изучение ее свойств.   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Проверка и оценка знаний и умений учащихся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>
      <w:pPr>
        <w:pStyle w:val="ListParagraph"/>
        <w:numPr>
          <w:ilvl w:val="0"/>
          <w:numId w:val="28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глубина (соответствие изученным теоретическим обобщениям);</w:t>
      </w:r>
    </w:p>
    <w:p>
      <w:pPr>
        <w:pStyle w:val="ListParagraph"/>
        <w:numPr>
          <w:ilvl w:val="0"/>
          <w:numId w:val="28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осознанность  (соответствие  требуемым  в  программе  умениям  применять  полученную информацию); </w:t>
      </w:r>
    </w:p>
    <w:p>
      <w:pPr>
        <w:pStyle w:val="ListParagraph"/>
        <w:numPr>
          <w:ilvl w:val="0"/>
          <w:numId w:val="28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полнота (соответствие объему программы и информации учебника). </w:t>
      </w:r>
    </w:p>
    <w:p>
      <w:pPr>
        <w:pStyle w:val="Normal"/>
        <w:spacing w:lineRule="atLeast" w:line="100" w:before="0" w:after="0"/>
        <w:ind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оценке учитываются число и характер ошибок (существенные или несущественные). </w:t>
      </w:r>
    </w:p>
    <w:p>
      <w:pPr>
        <w:pStyle w:val="Normal"/>
        <w:spacing w:lineRule="atLeast" w:line="100" w:before="0" w:after="0"/>
        <w:ind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причинно-следственных связей, сравнения и классификации явлений и т. п.).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теоретических знаний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две-три несущественные ошибки, исправленные по требованию учителя.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 полный,  но  при  этом  допущена  существенная  ошибка  или  ответ  неполный, несвязный.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отсутствие ответа.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экспериментальных умений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Оценка ставится на основании наблюдения за учащимся и письменного отчета за работу.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не выполнена, у учащегося отсутствуют экспериментальные умения.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умений решать экспериментальные задачи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задача не решена.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умений решать расчетные задачи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логическом рассуждении и решении нет ошибок, задача решена рациональным способом.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 логическом  рассуждении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логическом рассуждении нет существенных ошибок, но допущена существенная ошибка в математических расчетах.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имеются существенные ошибки в логическом рассуждении и решении.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задача не решена.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письменных контрольных работ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полный и правильный, возможна несущественная ошибка.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неполный или допущено не более двух несущественных ошибок.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выполнена менее чем наполовину или содержит несколько существенных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ошибок.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не выполнена.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b/>
          <w:sz w:val="32"/>
          <w:szCs w:val="32"/>
        </w:rPr>
        <w:t>Приложение № 1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>Календарно - тематическое планирование по химии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  <w:r>
        <w:rPr>
          <w:rFonts w:cs="Times New Roman" w:ascii="Times New Roman" w:hAnsi="Times New Roman"/>
          <w:sz w:val="28"/>
          <w:szCs w:val="28"/>
        </w:rPr>
        <w:t xml:space="preserve"> (2 часа в неделю)</w:t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(Учебник – Химия 8 класс. Г.Е. Рудзитис, Ф.Г. Фельдман)</w:t>
      </w:r>
    </w:p>
    <w:p>
      <w:pPr>
        <w:pStyle w:val="Normal"/>
        <w:spacing w:lineRule="atLeast" w:line="100" w:before="0" w:after="0"/>
        <w:rPr/>
      </w:pPr>
      <w:r>
        <w:rPr/>
      </w:r>
    </w:p>
    <w:tbl>
      <w:tblPr>
        <w:tblW w:w="11002" w:type="dxa"/>
        <w:jc w:val="left"/>
        <w:tblInd w:w="-3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993"/>
        <w:gridCol w:w="849"/>
        <w:gridCol w:w="2781"/>
        <w:gridCol w:w="3113"/>
        <w:gridCol w:w="1841"/>
        <w:gridCol w:w="1424"/>
      </w:tblGrid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Дата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Наименование раздела и урока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Демонстрации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 опыты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Практические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лабораторные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контрольные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работы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Примечание </w:t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1: Первоначальные химические понятия (19 часов)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 химии.  Вещества и их свойства. Техника безопасности в кабинете химии.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Таблица 1, 2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Стр. 48 учебника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Лаб. опыт 1: рассмотрение веществ с различными физ. свойствами стр.49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видео «Мир химии»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Химия-8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однородные и неоднородные смеси;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способы разделения смесей (опыт 2 стр. 49).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1 Химия 8 класс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Явления физические и химические. Химические реакции.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растирание сахара, нагревание стеклянной трубки (опыт 3 с. 50);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горение сахара,  щелочь с фенолфталеином, серная кислота с хлоридом бария (опыт 4 с. 50).</w:t>
            </w:r>
            <w:r>
              <w:rPr>
                <w:rFonts w:cs="Times New Roman" w:ascii="Times New Roman" w:hAnsi="Times New Roman"/>
                <w:b/>
                <w:color w:val="FF66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1 Химия 8 класс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 взаимодействие железа с серой.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Лаб. опыт: ознакомление с образцами простых и сложных веществ (опыт 5 с. 50).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1825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с лабораторным оборудованием Изучение строения пламени.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Диск </w:t>
            </w:r>
            <w:r>
              <w:rPr>
                <w:rFonts w:cs="Times New Roman" w:ascii="Times New Roman" w:hAnsi="Times New Roman"/>
                <w:b/>
              </w:rPr>
              <w:t xml:space="preserve">«Химия 8 кл»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Таблицы: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- 3 «Строение и свойства пламени свечи»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- 5 «Нагревание»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Практическая работа №1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Пр. №1: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986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Очистка загрязненной поваренной соли.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Опыт 2 Стр. 49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ПР. №2:                                                              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986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Химические элементы. Относительная атомная масса.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-ПС;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видео «Язык химии»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- Диск: </w:t>
            </w:r>
            <w:r>
              <w:rPr>
                <w:rFonts w:cs="Times New Roman" w:ascii="Times New Roman" w:hAnsi="Times New Roman"/>
                <w:b/>
              </w:rPr>
              <w:t>Химия 8 кл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582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Закон постоянства состава вещества.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формулы. Расчеты по химической формуле.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11-12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Валентность атомов элементов. Составление формул.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1288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Атомно-молекулярное учение.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Закон сохранения массы вещества.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Опыт, иллюстрирующий закон сохранения массы веществ.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Таблица «Законы сохранения массы и энергии»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 8 класс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таблица «Составление уравнений реакций»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Типы химических реакций.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Демонстрации: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таблица 14 Классификация химических реакций»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Лаб. опыт: - взаимодействие железа с раствором хлорида меди (</w:t>
            </w:r>
            <w:r>
              <w:rPr>
                <w:rFonts w:cs="Times New Roman" w:ascii="Times New Roman" w:hAnsi="Times New Roman"/>
                <w:lang w:val="en-US"/>
              </w:rPr>
              <w:t>II</w:t>
            </w:r>
            <w:r>
              <w:rPr>
                <w:rFonts w:cs="Times New Roman" w:ascii="Times New Roman" w:hAnsi="Times New Roman"/>
              </w:rPr>
              <w:t>) (опыт 7 с. 51)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разложение основного карбоната меди (опыт 6 с.50)</w:t>
            </w:r>
            <w:r>
              <w:rPr>
                <w:rFonts w:cs="Times New Roman" w:ascii="Times New Roman" w:hAnsi="Times New Roman"/>
                <w:b/>
                <w:color w:val="FF66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 8 класс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trHeight w:val="708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Демонстрация некоторых веществ количеством 1 моль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trHeight w:val="1124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Молярная масса. Расчеты по уравнениям химических реакций.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плакат «Масса 1 моль вещества»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Первоначальные химические понятия (урок-игра)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К.Р. №1: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2. Кислород. Оксиды. Горение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(8 ч)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Кислород.  Физические и химические свойства.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Опыт 8 стр. 69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Таблица 8а «кислород в природе. Круговорот кислорода»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видео «Кислород»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Химия-8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кислорода. Получение и свойства кислорода.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Демонстрация: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получение кислорода из перманганата калия (опыт 1 п/р с.70).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таблица 7 «Получение и собирание газов»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П.Р. №3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Оксиды. Окисление Круговорот кислорода в природе.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Лабораторный опыт 8 с. 69: ознакомление с образцами оксидов.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Таблица 8а «Кислород в природе. Круговорот кислорода»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Воздух и его состав. Горение веществ в воздухе.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количественное определение содержания кислорода в воздухе;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опыты, выясняющие условия горения.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 8 класс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24-25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Демонстрация: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плакат «Количественные отношения в химии».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Тепловой эффект химических реакций. реакции экзо-  и эндотермические.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Демонстрация: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сжигание в кислороде различных веществ (опыт 2 с.70).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таблицы 2,4 «Тепловой эффект хим. Реакции»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темы «Кислород. Оксиды. Горение»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Демонстрация: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видеофильм «Кислород»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3. Водород. Кислоты. Соли (6 ч)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Водород, его физические и химические свойства.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ознакомление с физическими свойствами водорода;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горение водорода в кислороде и воздухе;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взаимодействие водорода с оксидом меди (</w:t>
            </w:r>
            <w:r>
              <w:rPr>
                <w:rFonts w:cs="Times New Roman" w:ascii="Times New Roman" w:hAnsi="Times New Roman"/>
                <w:lang w:val="en-US"/>
              </w:rPr>
              <w:t>II</w:t>
            </w:r>
            <w:r>
              <w:rPr>
                <w:rFonts w:cs="Times New Roman" w:ascii="Times New Roman" w:hAnsi="Times New Roman"/>
              </w:rPr>
              <w:t>) (опыт 9 с. 77).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видео «Водород»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Химия-8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Применение водорода. Получение водорода в лаборатории и промышленности.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-Таблица 10;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Лабораторный опыт: получение водорода при взаимодействии раствора кислоты с цинком, обнаружение водорода и соли (опыт 9 с. 77).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Водород в природе. Состав кислот. Соли.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Демонстрация: образцов кислот и солей.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-действие индикатора на растворы кислот (опыт 11 с.113;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-взаимодействие кислот с металлами (опыт 12 с. 113);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взаимодействие кислот с оксидами металлов (опыт 13 с.113).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 и систематизация знаний по темам 2 и 3.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Видеофильм «Водород»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Кислород, водород».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К.Р. №2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4. Растворы. Вода. Основания (7ч)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Вода – растворитель. Растворы.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-очистка воды перегонкой;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разделение смесей веществ с помощью делительной воронки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Таблицы 3а,4 «Растворы и смеси», «Приготовление растворов»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видео «Вода»</w:t>
            </w:r>
            <w:r>
              <w:rPr>
                <w:rFonts w:cs="Times New Roman" w:ascii="Times New Roman" w:hAnsi="Times New Roman"/>
                <w:b/>
                <w:color w:val="FF66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Химия-8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946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Концентрация растворов.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Таблица «Способы выражения концентрации растворов»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946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воды. Физические и химические свойства воды.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синтез воды;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взаимодействие воды с металлам;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взаимодействие воды с оксидами;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исследование полученных растворов с помощью индикаторов.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таблица 2а «Свойства воды»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Приготовление растворов с определенной массовой долей растворенного вещества.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таблица  4 «Приготовление растворов»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Практическая работа №4 с. 88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№ 4:</w:t>
            </w:r>
            <w:r>
              <w:rPr>
                <w:rFonts w:cs="Times New Roman" w:ascii="Times New Roman" w:hAnsi="Times New Roman"/>
                <w:color w:val="339966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оснований. Их классификация. Свойства оснований.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реакция нейтрализации (опыт 15 с. 113)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Лабораторный опыт: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ознакомление со свойствами гидроксида натрия и гидроксида меди (</w:t>
            </w:r>
            <w:r>
              <w:rPr>
                <w:rFonts w:cs="Times New Roman" w:ascii="Times New Roman" w:hAnsi="Times New Roman"/>
                <w:lang w:val="en-US"/>
              </w:rPr>
              <w:t>II</w:t>
            </w:r>
            <w:r>
              <w:rPr>
                <w:rFonts w:cs="Times New Roman" w:ascii="Times New Roman" w:hAnsi="Times New Roman"/>
              </w:rPr>
              <w:t>) (опыт 14 с.113)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39- 40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Повторение и обобщение темы «Вода. Растворы. Основания»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Таблицы «Свойства воды», «Способы выражения концентрации растворов»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Тема 5. Основные классы неорганических соединений (8 ч)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и строение оксидов.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Классификация. Свойства оксидов. Классификация неорганических веществ.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Лабораторные опыты: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взаимодействие основных оксидов с кислотами;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ознакомление с образцами оксидов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таблица 15 а «Кислотно-основные свойства оксидов»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и строение кислот. Классификация и химические свойства.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-Опыты , 11, 12, 13 Стр. 113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Таблица «Кислотно-основные свойства оксидов»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и строение оснований. Классификация и химические свойства.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Опыты 14, 15, 16, 17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Стр. 114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и строение солей.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45-46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Генетическая связь между различными классами химических соединений (урок-игра). 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Таблица 11 «Генетическая связь между классами неорганических веществ»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видео «Основные классы химических веществ»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Химия-8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экспериментальных задач по теме: «Основные классы неорганических веществ»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Практическая работа №5 с.114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 №5: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Вода. Классы веществ.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К.Р. №3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6: Периодический закон и периодическая таблица химических элементов Д.И. Менделеева. Строение атома (10 часов).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химических элементов. Амфотерность.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Лабораторный опыт: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взаимодействие гидроксида цинка с растворами кислот и щелочей.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Естественные семейства химических элементов (щелочные металлы, галогены, инертные газы).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взаимодействие натрия с водой;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показ образцов щелочных металлов и галогенов.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видео «Тайны великого закона»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Химия-8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Периодический закон Д.И. Менделеева. Порядковый номер химического элемента.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Демонстрации: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ПСХЭ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атомных ядер. Изотопы.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Таблицы: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- 18 «Строение атома и периодический закон»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53-54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электронных оболочек атомов.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таблицы 15 «Формы перекрывания электронных облаков», 16 «Атомные радиусы элементов»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Диск Химия 8 класс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ПСХЭ. Малые и большие периоды. Группы и подгруппы.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Демонстрации: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ПСХЭ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 химических элементов главной подгруппы на основании положения в ПС и строения атома.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Демонстрации: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ПСХЭ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план характеристики хим. элемента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периодического закона. Жизнь и деятельность Д.И. Менделеева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по теме (Путешествие в страну Химический элементарий)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7: Химическая связь и строение вещества (10 часов)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Электроотрицательность химических элементов. Ковалентная связь.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таблицы 12 «Относительная электроотрицательность», 13а «Химические связи»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Ионная связь (понятие о степени окисления).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таблицы 13 «Изменение степени окисления», 13а «Химические связи»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- Опыт 19  стр. 152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- таблицы 17, 17а «Кристаллические решетки»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 Авогадро.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Таблица «Масса и объем 1 моль газа»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задач с использованием закона Авогадро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Таблица «Масса и объем  1 моль газов»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>
          <w:trHeight w:val="471" w:hRule="atLeast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Галогены.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Образцы галогенов, видеофильм «Фтор»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Опыты: химические свойства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и систематизация знаний по темам 6-7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Демонстрации: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</w:rPr>
              <w:t>Опыты 20-21 Стр. 172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знаний по курсу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К.Р. №4: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Итоговая по курсу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Заключительный урок-игра</w:t>
            </w:r>
          </w:p>
        </w:tc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r>
        <w:rPr/>
      </w:r>
    </w:p>
    <w:p>
      <w:pPr>
        <w:pStyle w:val="Normal"/>
        <w:spacing w:lineRule="atLeast" w:line="100" w:before="0" w:after="0"/>
        <w:jc w:val="center"/>
        <w:rPr/>
      </w:pPr>
      <w:bookmarkStart w:id="0" w:name="__DdeLink__1529_824917867"/>
      <w:bookmarkEnd w:id="0"/>
      <w:r>
        <w:rPr>
          <w:rFonts w:cs="Times New Roman" w:ascii="Times New Roman" w:hAnsi="Times New Roman"/>
          <w:b/>
          <w:sz w:val="28"/>
          <w:szCs w:val="28"/>
        </w:rPr>
        <w:t>Проверка и оценка знаний и умений учащихся</w:t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>
      <w:pPr>
        <w:pStyle w:val="ListParagraph"/>
        <w:numPr>
          <w:ilvl w:val="0"/>
          <w:numId w:val="28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глубина (соответствие изученным теоретическим обобщениям);</w:t>
      </w:r>
    </w:p>
    <w:p>
      <w:pPr>
        <w:pStyle w:val="ListParagraph"/>
        <w:numPr>
          <w:ilvl w:val="0"/>
          <w:numId w:val="28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осознанность  (соответствие  требуемым  в  программе  умениям  применять  полученную информацию); </w:t>
      </w:r>
    </w:p>
    <w:p>
      <w:pPr>
        <w:pStyle w:val="ListParagraph"/>
        <w:numPr>
          <w:ilvl w:val="0"/>
          <w:numId w:val="28"/>
        </w:numPr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полнота (соответствие объему программы и информации учебника). </w:t>
      </w:r>
    </w:p>
    <w:p>
      <w:pPr>
        <w:pStyle w:val="Normal"/>
        <w:spacing w:lineRule="atLeast" w:line="100" w:before="0" w:after="0"/>
        <w:ind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оценке учитываются число и характер ошибок (существенные или несущественные). </w:t>
      </w:r>
    </w:p>
    <w:p>
      <w:pPr>
        <w:pStyle w:val="Normal"/>
        <w:spacing w:lineRule="atLeast" w:line="100" w:before="0" w:after="0"/>
        <w:ind w:first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причинно-следственных связей, сравнения и классификации явлений и т. п.).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теоретических знаний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две-три несущественные ошибки, исправленные по требованию учителя.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 полный,  но  при  этом  допущена  существенная  ошибка  или  ответ  неполный, несвязный.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отсутствие ответа.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экспериментальных умений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Оценка ставится на основании наблюдения за учащимся и письменного отчета за работу.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не выполнена, у учащегося отсутствуют экспериментальные умения.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умений решать экспериментальные задачи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задача не решена.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умений решать расчетные задачи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логическом рассуждении и решении нет ошибок, задача решена рациональным способом.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 логическом  рассуждении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логическом рассуждении нет существенных ошибок, но допущена существенная ошибка в математических расчетах.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имеются существенные ошибки в логическом рассуждении и решении.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задача не решена.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письменных контрольных работ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«5»: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полный и правильный, возможна несущественная ошибка.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«4»: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ответ неполный или допущено не более двух несущественных ошибок.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«3»: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«2»: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выполнена менее чем наполовину или содержит несколько существенных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ошибок.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Отметка «1»: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не выполнена.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>
      <w:pPr>
        <w:pStyle w:val="Normal"/>
        <w:spacing w:lineRule="atLeast" w:line="10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tLeast" w:line="100"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bookmarkStart w:id="1" w:name="__DdeLink__1529_8249178671"/>
      <w:bookmarkStart w:id="2" w:name="__DdeLink__1529_8249178671"/>
      <w:bookmarkEnd w:id="2"/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spacing w:lineRule="atLeast" w:line="100"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993" w:header="0" w:top="1418" w:footer="0" w:bottom="7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sz w:val="28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d749bd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eastAsia="en-US" w:val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qFormat/>
    <w:rsid w:val="00d749bd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ListLabel1" w:customStyle="1">
    <w:name w:val="ListLabel 1"/>
    <w:qFormat/>
    <w:rsid w:val="00d749bd"/>
    <w:rPr>
      <w:rFonts w:cs="Courier New"/>
    </w:rPr>
  </w:style>
  <w:style w:type="character" w:styleId="ListLabel2" w:customStyle="1">
    <w:name w:val="ListLabel 2"/>
    <w:qFormat/>
    <w:rsid w:val="00d749bd"/>
    <w:rPr>
      <w:rFonts w:cs="Times New Roman"/>
    </w:rPr>
  </w:style>
  <w:style w:type="character" w:styleId="ListLabel3" w:customStyle="1">
    <w:name w:val="ListLabel 3"/>
    <w:qFormat/>
    <w:rsid w:val="00d749bd"/>
    <w:rPr>
      <w:rFonts w:cs="Symbol"/>
    </w:rPr>
  </w:style>
  <w:style w:type="character" w:styleId="ListLabel4" w:customStyle="1">
    <w:name w:val="ListLabel 4"/>
    <w:qFormat/>
    <w:rsid w:val="00d749bd"/>
    <w:rPr>
      <w:rFonts w:cs="Courier New"/>
    </w:rPr>
  </w:style>
  <w:style w:type="character" w:styleId="ListLabel5" w:customStyle="1">
    <w:name w:val="ListLabel 5"/>
    <w:qFormat/>
    <w:rsid w:val="00d749bd"/>
    <w:rPr>
      <w:rFonts w:cs="Wingdings"/>
    </w:rPr>
  </w:style>
  <w:style w:type="character" w:styleId="ListLabel6" w:customStyle="1">
    <w:name w:val="ListLabel 6"/>
    <w:qFormat/>
    <w:rsid w:val="00d749bd"/>
    <w:rPr>
      <w:rFonts w:cs="Times New Roman"/>
    </w:rPr>
  </w:style>
  <w:style w:type="character" w:styleId="ListLabel7" w:customStyle="1">
    <w:name w:val="ListLabel 7"/>
    <w:qFormat/>
    <w:rsid w:val="00d749bd"/>
    <w:rPr>
      <w:rFonts w:cs="Symbol"/>
    </w:rPr>
  </w:style>
  <w:style w:type="character" w:styleId="ListLabel8" w:customStyle="1">
    <w:name w:val="ListLabel 8"/>
    <w:qFormat/>
    <w:rsid w:val="00d749bd"/>
    <w:rPr>
      <w:rFonts w:cs="Courier New"/>
    </w:rPr>
  </w:style>
  <w:style w:type="character" w:styleId="ListLabel9" w:customStyle="1">
    <w:name w:val="ListLabel 9"/>
    <w:qFormat/>
    <w:rsid w:val="00d749bd"/>
    <w:rPr>
      <w:rFonts w:cs="Wingdings"/>
    </w:rPr>
  </w:style>
  <w:style w:type="character" w:styleId="ListLabel10" w:customStyle="1">
    <w:name w:val="ListLabel 10"/>
    <w:qFormat/>
    <w:rsid w:val="00d749bd"/>
    <w:rPr>
      <w:rFonts w:cs="Times New Roman"/>
    </w:rPr>
  </w:style>
  <w:style w:type="character" w:styleId="ListLabel11" w:customStyle="1">
    <w:name w:val="ListLabel 11"/>
    <w:qFormat/>
    <w:rsid w:val="00d749bd"/>
    <w:rPr>
      <w:rFonts w:cs="Symbol"/>
    </w:rPr>
  </w:style>
  <w:style w:type="character" w:styleId="ListLabel12" w:customStyle="1">
    <w:name w:val="ListLabel 12"/>
    <w:qFormat/>
    <w:rsid w:val="00d749bd"/>
    <w:rPr>
      <w:rFonts w:cs="Courier New"/>
    </w:rPr>
  </w:style>
  <w:style w:type="character" w:styleId="ListLabel13" w:customStyle="1">
    <w:name w:val="ListLabel 13"/>
    <w:qFormat/>
    <w:rsid w:val="00d749bd"/>
    <w:rPr>
      <w:rFonts w:cs="Wingdings"/>
    </w:rPr>
  </w:style>
  <w:style w:type="character" w:styleId="ListLabel14" w:customStyle="1">
    <w:name w:val="ListLabel 14"/>
    <w:qFormat/>
    <w:rsid w:val="00d749bd"/>
    <w:rPr>
      <w:rFonts w:cs="Times New Roman"/>
    </w:rPr>
  </w:style>
  <w:style w:type="character" w:styleId="ListLabel15">
    <w:name w:val="ListLabel 15"/>
    <w:qFormat/>
    <w:rPr>
      <w:rFonts w:ascii="Times New Roman" w:hAnsi="Times New Roman" w:cs="Symbol"/>
      <w:sz w:val="2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cs="Times New Roman"/>
      <w:sz w:val="28"/>
    </w:rPr>
  </w:style>
  <w:style w:type="paragraph" w:styleId="Style12" w:customStyle="1">
    <w:name w:val="Заголовок"/>
    <w:basedOn w:val="Normal"/>
    <w:next w:val="Style13"/>
    <w:qFormat/>
    <w:rsid w:val="00d749bd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3">
    <w:name w:val="Основной текст"/>
    <w:basedOn w:val="Normal"/>
    <w:rsid w:val="00d749bd"/>
    <w:pPr>
      <w:spacing w:before="0" w:after="120"/>
    </w:pPr>
    <w:rPr/>
  </w:style>
  <w:style w:type="paragraph" w:styleId="Style14">
    <w:name w:val="Список"/>
    <w:basedOn w:val="Style13"/>
    <w:rsid w:val="00d749bd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 w:customStyle="1">
    <w:name w:val="Заглавие"/>
    <w:basedOn w:val="Normal"/>
    <w:rsid w:val="00d749bd"/>
    <w:pPr>
      <w:spacing w:lineRule="atLeast" w:line="10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Indexheading">
    <w:name w:val="index heading"/>
    <w:basedOn w:val="Normal"/>
    <w:qFormat/>
    <w:rsid w:val="00d749bd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d749bd"/>
    <w:pPr>
      <w:ind w:left="720" w:hanging="0"/>
    </w:pPr>
    <w:rPr/>
  </w:style>
  <w:style w:type="paragraph" w:styleId="Style18">
    <w:name w:val="Подзаголовок"/>
    <w:basedOn w:val="Style12"/>
    <w:rsid w:val="00d749bd"/>
    <w:pPr>
      <w:jc w:val="center"/>
    </w:pPr>
    <w:rPr>
      <w:i/>
      <w:iCs/>
    </w:rPr>
  </w:style>
  <w:style w:type="paragraph" w:styleId="1130373e324b39" w:customStyle="1">
    <w:name w:val="Б11а30з37о3eв32ы4bй39"/>
    <w:qFormat/>
    <w:rsid w:val="004669fb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eastAsia="zh-CN" w:bidi="hi-IN" w:val="ru-RU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Application>LibreOffice/5.0.0.5$Windows_x86 LibreOffice_project/1b1a90865e348b492231e1c451437d7a15bb262b</Application>
  <Paragraphs>682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2010-03-29T10:39:00Z</dcterms:created>
  <dc:creator>Admin</dc:creator>
  <dc:language>ru-RU</dc:language>
  <cp:lastPrinted>2012-08-31T06:26:00Z</cp:lastPrinted>
  <dcterms:modified xsi:type="dcterms:W3CDTF">2018-11-24T14:40:57Z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