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jc w:val="center"/>
        <w:rPr>
          <w:lang w:val="en-US"/>
        </w:rPr>
      </w:pPr>
      <w:r>
        <w:rPr>
          <w:lang w:val="en-US"/>
        </w:rPr>
      </w:r>
    </w:p>
    <w:p>
      <w:pPr>
        <w:pStyle w:val="12"/>
        <w:jc w:val="center"/>
        <w:rPr>
          <w:lang w:val="en-US"/>
        </w:rPr>
      </w:pPr>
      <w:r>
        <w:rPr>
          <w:lang w:val="en-US"/>
        </w:rPr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995410" cy="66833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410" cy="668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12"/>
        <w:rPr/>
      </w:pPr>
      <w:r>
        <w:rPr/>
      </w:r>
    </w:p>
    <w:p>
      <w:pPr>
        <w:pStyle w:val="12"/>
        <w:rPr/>
      </w:pPr>
      <w:r>
        <w:rPr/>
      </w:r>
    </w:p>
    <w:p>
      <w:pPr>
        <w:pStyle w:val="12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12"/>
        <w:jc w:val="center"/>
        <w:rPr/>
      </w:pPr>
      <w:r>
        <w:rPr/>
      </w:r>
    </w:p>
    <w:p>
      <w:pPr>
        <w:pStyle w:val="12"/>
        <w:ind w:firstLine="360"/>
        <w:rPr/>
      </w:pPr>
      <w:r>
        <w:rPr>
          <w:rFonts w:ascii="Times New Roman" w:hAnsi="Times New Roman"/>
          <w:sz w:val="28"/>
          <w:szCs w:val="28"/>
        </w:rPr>
        <w:t>Программа предназначена для изучение предмета «Общая биология в 9классах общеобразовательных учреждений, а также лицеев и гимназии,  специализированных на изучении небиологические дисциплин, и рассчитана на 2 часа классных занятий .</w:t>
      </w:r>
    </w:p>
    <w:p>
      <w:pPr>
        <w:pStyle w:val="12"/>
        <w:ind w:firstLine="360"/>
        <w:rPr/>
      </w:pPr>
      <w:r>
        <w:rPr>
          <w:rFonts w:ascii="Times New Roman" w:hAnsi="Times New Roman"/>
          <w:sz w:val="28"/>
          <w:szCs w:val="28"/>
        </w:rPr>
        <w:t>В ней сохранены все разделы и темы изучаемые в средней общеобразовательной  школе, однако содержание  каждого учебного блока упрощено в соответствии с возрастными особенностями учащихся  и с учетом образовательного уровня. Последовательность изучения материала также способствует  интеграции курса в систему биологического образования, завершаемого в 9 классе.</w:t>
      </w:r>
    </w:p>
    <w:p>
      <w:pPr>
        <w:pStyle w:val="12"/>
        <w:ind w:firstLine="360"/>
        <w:rPr/>
      </w:pPr>
      <w:r>
        <w:rPr>
          <w:rFonts w:ascii="Times New Roman" w:hAnsi="Times New Roman"/>
          <w:sz w:val="28"/>
          <w:szCs w:val="28"/>
        </w:rPr>
        <w:t>Изучение курса «Общая биология» основывается  на знаниях учащихся , полученных  при изучении биологических дисциплин. Изучение предмета базируется  и на знаниях, приобретенных  на уроках химии, физики, истории,  географии.</w:t>
      </w:r>
    </w:p>
    <w:p>
      <w:pPr>
        <w:pStyle w:val="12"/>
        <w:ind w:firstLine="360"/>
        <w:rPr/>
      </w:pPr>
      <w:r>
        <w:rPr>
          <w:rFonts w:ascii="Times New Roman" w:hAnsi="Times New Roman"/>
          <w:sz w:val="28"/>
          <w:szCs w:val="28"/>
        </w:rPr>
        <w:t xml:space="preserve">Для углубления знаний и расширения кругозора  учащихся рекомендуются  экскурсии по разделам программы: «Основы генетики и селекции», «Многообразие форм  живой природы», «Развитие жизни на Земле», «Взаимоотношения организма и среды обитания». 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Учащиеся должны знать: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-неорганические и органические вещества; ткань, клетка, орган;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 понятие о целостном организме;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 вид, популяция, их критерии, биогеоценоз, биосфера;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 эволюция, борьба за существование, естественный отбор,  видообразование;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 макроэволюция, биологический регресс и прогресс, ароморфоз, идиоадаптация, общая дегенерация;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 развитие животных и растений, происхождение человека,  антропогенез;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 предмет и задачи цитологии, клетка, органоиды клетки;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 деление клетки, прокариоты, эукариоты, вирусы;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 обмен веществ, биосинтез белков, фотосинтез, хемосинтез;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 свойства живых систем, размножение;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 ген, генотип, наследственная изменчивость, ненаследственная изменчивость;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 селекция, гибридизация, отбор, гетерозис, сорт, порода, штамм;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 компоненты биогеоценозов, абиотические факторы среды, биотические факторы среды;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- формы взаимоотношений между организмами;</w:t>
      </w:r>
    </w:p>
    <w:p>
      <w:pPr>
        <w:pStyle w:val="12"/>
        <w:rPr/>
      </w:pPr>
      <w:r>
        <w:rPr>
          <w:rFonts w:ascii="Times New Roman" w:hAnsi="Times New Roman"/>
          <w:b/>
          <w:sz w:val="28"/>
          <w:szCs w:val="28"/>
        </w:rPr>
        <w:t>Учащиеся должны уметь:</w:t>
      </w:r>
    </w:p>
    <w:p>
      <w:pPr>
        <w:pStyle w:val="12"/>
        <w:rPr/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основе знания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движущих сил эволюции, их биологической сущности объяснять причины возникновения многообразия видов живых организмов;</w:t>
      </w:r>
    </w:p>
    <w:p>
      <w:pPr>
        <w:pStyle w:val="12"/>
        <w:rPr/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использовать текст учебника для составления таблиц, отражающих этапы развития жизни на Земле, становления человека;</w:t>
      </w:r>
    </w:p>
    <w:p>
      <w:pPr>
        <w:pStyle w:val="12"/>
        <w:rPr/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использовать текст учебника для работы с натуральными объектами;</w:t>
      </w:r>
    </w:p>
    <w:p>
      <w:pPr>
        <w:pStyle w:val="12"/>
        <w:rPr/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давать аргументированную критику расизма и социального дарвинизма;</w:t>
      </w:r>
    </w:p>
    <w:p>
      <w:pPr>
        <w:pStyle w:val="12"/>
        <w:rPr/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объяснять  рисунки и схемы, представленные в учебнике;</w:t>
      </w:r>
    </w:p>
    <w:p>
      <w:pPr>
        <w:pStyle w:val="12"/>
        <w:rPr/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объяснять механизмы передачи признаков и свойств из поколения в поколение, а также возникновений  отличий от родительских форм у потомков;</w:t>
      </w:r>
    </w:p>
    <w:p>
      <w:pPr>
        <w:pStyle w:val="12"/>
        <w:rPr/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решение проблем рационального природопользования, охраны природы;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>
      <w:pPr>
        <w:pStyle w:val="12"/>
        <w:rPr/>
      </w:pPr>
      <w:r>
        <w:rPr>
          <w:rFonts w:ascii="Times New Roman" w:hAnsi="Times New Roman"/>
          <w:b/>
          <w:sz w:val="32"/>
          <w:szCs w:val="32"/>
        </w:rPr>
        <w:t>Учебник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Автор : С. Г. Мамонтов, Н. И Сонин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Название : Биология. Общие закономерности</w:t>
      </w:r>
    </w:p>
    <w:p>
      <w:pPr>
        <w:pStyle w:val="12"/>
        <w:rPr/>
      </w:pPr>
      <w:r>
        <w:rPr>
          <w:rFonts w:ascii="Times New Roman" w:hAnsi="Times New Roman"/>
          <w:sz w:val="28"/>
          <w:szCs w:val="28"/>
        </w:rPr>
        <w:t>Издательство : «Дрофа»</w:t>
      </w:r>
    </w:p>
    <w:p>
      <w:pPr>
        <w:pStyle w:val="12"/>
        <w:jc w:val="center"/>
        <w:rPr/>
      </w:pPr>
      <w:r>
        <w:rPr>
          <w:rFonts w:ascii="Times New Roman" w:hAnsi="Times New Roman"/>
          <w:b/>
          <w:i/>
          <w:caps/>
          <w:sz w:val="32"/>
          <w:szCs w:val="32"/>
        </w:rPr>
        <w:t>Цели  изучения  курса</w:t>
      </w:r>
    </w:p>
    <w:p>
      <w:pPr>
        <w:pStyle w:val="12"/>
        <w:jc w:val="center"/>
        <w:rPr/>
      </w:pPr>
      <w:r>
        <w:rPr/>
      </w:r>
    </w:p>
    <w:tbl>
      <w:tblPr>
        <w:tblW w:w="14810" w:type="dxa"/>
        <w:jc w:val="left"/>
        <w:tblInd w:w="-1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7533"/>
        <w:gridCol w:w="7276"/>
      </w:tblGrid>
      <w:tr>
        <w:trPr>
          <w:trHeight w:val="33" w:hRule="atLeast"/>
        </w:trPr>
        <w:tc>
          <w:tcPr>
            <w:tcW w:w="14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jc w:val="center"/>
              <w:rPr/>
            </w:pPr>
            <w:r>
              <w:rPr>
                <w:rFonts w:ascii="Times New Roman" w:hAnsi="Times New Roman"/>
                <w:b/>
                <w:i/>
                <w:spacing w:val="136"/>
                <w:sz w:val="28"/>
                <w:szCs w:val="28"/>
              </w:rPr>
              <w:t>Компетенции</w:t>
            </w:r>
          </w:p>
        </w:tc>
      </w:tr>
      <w:tr>
        <w:trPr>
          <w:trHeight w:val="33" w:hRule="atLeast"/>
        </w:trPr>
        <w:tc>
          <w:tcPr>
            <w:tcW w:w="7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Общеучебные </w:t>
            </w:r>
          </w:p>
        </w:tc>
        <w:tc>
          <w:tcPr>
            <w:tcW w:w="7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      </w:r>
          </w:p>
        </w:tc>
      </w:tr>
      <w:tr>
        <w:trPr>
          <w:trHeight w:val="33" w:hRule="atLeast"/>
        </w:trPr>
        <w:tc>
          <w:tcPr>
            <w:tcW w:w="7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7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</w:tc>
      </w:tr>
      <w:tr>
        <w:trPr>
          <w:trHeight w:val="33" w:hRule="atLeast"/>
        </w:trPr>
        <w:tc>
          <w:tcPr>
            <w:tcW w:w="7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7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противоречий путей развития современных научных взглядов, идей, теорий, концепций, различных гипотез в ходе работы с различными источниками информации;</w:t>
            </w:r>
          </w:p>
        </w:tc>
      </w:tr>
      <w:tr>
        <w:trPr>
          <w:trHeight w:val="33" w:hRule="atLeast"/>
        </w:trPr>
        <w:tc>
          <w:tcPr>
            <w:tcW w:w="7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7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</w:tc>
      </w:tr>
      <w:tr>
        <w:trPr>
          <w:trHeight w:val="33" w:hRule="atLeast"/>
        </w:trPr>
        <w:tc>
          <w:tcPr>
            <w:tcW w:w="7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7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- Использование приобретенных знаний 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</w:tc>
      </w:tr>
      <w:tr>
        <w:trPr>
          <w:trHeight w:val="33" w:hRule="atLeast"/>
        </w:trPr>
        <w:tc>
          <w:tcPr>
            <w:tcW w:w="7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Предметно - ориентированны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7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Давать определение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термину биология.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Приводить 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дифференциации и интеграции биологических наук.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Перечислять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значение достижений биологии в различных сферах деятельности.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предмет изучения биологии.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/>
                <w:sz w:val="20"/>
                <w:szCs w:val="20"/>
              </w:rPr>
              <w:t>роль биологии в современном обществе</w:t>
            </w:r>
          </w:p>
        </w:tc>
      </w:tr>
      <w:tr>
        <w:trPr>
          <w:trHeight w:val="33" w:hRule="atLeast"/>
        </w:trPr>
        <w:tc>
          <w:tcPr>
            <w:tcW w:w="7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7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Давать 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понятиям мономер, полимер, углеводы, липиды, белки, ферменты, гормон, нуклеиновая кислота, катализ, каспид, вирус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Приводить 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биополимеров, углеводов, липидов, нуклеиновых кислот.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Перечислять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факторы определяющие скорость химических реакций.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/>
                <w:sz w:val="20"/>
                <w:szCs w:val="20"/>
              </w:rPr>
              <w:t>биологическую роль АТФ, углеводов, липидов, роль развития витаминов в организме</w:t>
            </w:r>
          </w:p>
        </w:tc>
      </w:tr>
      <w:tr>
        <w:trPr>
          <w:trHeight w:val="33" w:hRule="atLeast"/>
        </w:trPr>
        <w:tc>
          <w:tcPr>
            <w:tcW w:w="75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7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Давать 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понятиям цитология, органоиды, ядро, хромосомы, прокариоты, эукариоты, анаэробы, аэробы, метаболизм, автотрофы, гетеротрофы, фотосинтез, ген, транскрипция, редупликация, хроматиды.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Приводить 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организмов имеющих неклеточное и клеточное строение.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Распознавать и описывать </w:t>
            </w:r>
            <w:r>
              <w:rPr>
                <w:rFonts w:ascii="Times New Roman" w:hAnsi="Times New Roman"/>
                <w:sz w:val="20"/>
                <w:szCs w:val="20"/>
              </w:rPr>
              <w:t>по таблице  основные части органоидов.</w:t>
            </w:r>
          </w:p>
        </w:tc>
      </w:tr>
      <w:tr>
        <w:trPr>
          <w:trHeight w:val="33" w:hRule="atLeast"/>
        </w:trPr>
        <w:tc>
          <w:tcPr>
            <w:tcW w:w="7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7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Давать определения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понятиям размножение, бесполое и половое размножение, гаметы, гермафродиты, онтогенез, оплодотворение, постэмбриональный период, генетика, ген, гомозигота, гетерозигота, изменчивость, наследственность, генотип, фенотип, мутация, селекция.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простейшие генетические задачи.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Описовать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проявление множественного гена, по схеме число типов гамет, фенотипов и генотипов. Приводить примеры наследственных заболеваний.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наследственной изменчивости, уровни изменения генотипа, виды мутаций.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Анализировать и оценивать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значение генетики для развития сельскохозяйственной деятельности</w:t>
            </w:r>
          </w:p>
        </w:tc>
      </w:tr>
    </w:tbl>
    <w:p>
      <w:pPr>
        <w:pStyle w:val="12"/>
        <w:rPr/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Календарно-тематический план</w:t>
      </w:r>
    </w:p>
    <w:tbl>
      <w:tblPr>
        <w:tblW w:w="1578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87"/>
        <w:gridCol w:w="2161"/>
        <w:gridCol w:w="920"/>
        <w:gridCol w:w="2476"/>
        <w:gridCol w:w="2309"/>
        <w:gridCol w:w="2295"/>
        <w:gridCol w:w="2117"/>
        <w:gridCol w:w="2135"/>
        <w:gridCol w:w="881"/>
      </w:tblGrid>
      <w:tr>
        <w:trPr/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  <w:p>
            <w:pPr>
              <w:pStyle w:val="12"/>
              <w:rPr/>
            </w:pPr>
            <w:r>
              <w:rPr/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  <w:p>
            <w:pPr>
              <w:pStyle w:val="12"/>
              <w:rPr/>
            </w:pPr>
            <w:r>
              <w:rPr/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учащихся или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учебной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контроля,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измерители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освоения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  <w:p>
            <w:pPr>
              <w:pStyle w:val="12"/>
              <w:rPr/>
            </w:pPr>
            <w:r>
              <w:rPr/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Дом.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>
        <w:trPr/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</w:tr>
      <w:tr>
        <w:trPr/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Многообразие живого мира. Основные свойства живых организмов 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работа в тетрадях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представление о предмете, методах общей биологии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показать актуальность биологических знаний в современном мире.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с.3-11, краткий конспект, дополнительная информация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 К Линнее,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Ж.БЛамарке</w:t>
            </w:r>
          </w:p>
          <w:p>
            <w:pPr>
              <w:pStyle w:val="12"/>
              <w:rPr/>
            </w:pPr>
            <w:r>
              <w:rPr/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3-7.09</w:t>
            </w:r>
          </w:p>
        </w:tc>
      </w:tr>
      <w:tr>
        <w:trPr/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Развитие биологии в додарвиновский период. Становление систематики. Эволюционная теория Ж.Б. Ламарка.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рассказ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учителя, работа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тетрадях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положения учения К.Линнея, понятие о классификации, бинарной номенклатуре, эволюции, виде.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объяснять причины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многообразия видов.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с.12-17,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информация. о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Ч.Дарвине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Эволюционное учение Ч.Дарвина. предпосылки возникновения теории Ч.Дарвина .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тетрадью,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заполнение таблицы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положения теории Л.Б.Ламарка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объяснять многообразие живых организмов, их классификацию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18-20, краткий конспект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19"/>
              <w:rPr/>
            </w:pPr>
            <w:r>
              <w:rPr/>
              <w:t>10-14.09</w:t>
            </w:r>
          </w:p>
        </w:tc>
      </w:tr>
      <w:tr>
        <w:trPr>
          <w:trHeight w:val="349" w:hRule="atLeast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Учение Ч. Дарвина об искусственном отборе.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тетрадью,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заполнение таблицы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определения: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селекция, порода, сорт, изменчивость, мутация, искусственный отбор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объяснять сущность искусственного  отбора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20-24, выписать определения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12"/>
        <w:rPr/>
      </w:pPr>
      <w:r>
        <w:rPr/>
      </w:r>
    </w:p>
    <w:tbl>
      <w:tblPr>
        <w:tblW w:w="17269" w:type="dxa"/>
        <w:jc w:val="left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40"/>
        <w:gridCol w:w="2228"/>
        <w:gridCol w:w="454"/>
        <w:gridCol w:w="2628"/>
        <w:gridCol w:w="2416"/>
        <w:gridCol w:w="2442"/>
        <w:gridCol w:w="2126"/>
        <w:gridCol w:w="2125"/>
        <w:gridCol w:w="2185"/>
        <w:gridCol w:w="223"/>
      </w:tblGrid>
      <w:tr>
        <w:trPr/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Учение Ч. Дарвина о естественном отборе.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тетрадью,</w:t>
            </w:r>
          </w:p>
          <w:p>
            <w:pPr>
              <w:pStyle w:val="12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заполнение таблицы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положения теории Ч.Дарвина о естественном отборе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использовать полученные знания для объяснения  основных положений теории об естественном отборе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с.24-28, выписать определения, привести примеры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17-21.09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Формы естественного отбора.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тетрадью,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заполнение таблицы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формы  естественного отбора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внимательно слушать и слышать устную речь, коротко записывать суть излагаемого, логически мыслить.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с.29-34,  в.2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письменно в тетради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Приспособленность организмов- результат действия естественного отбора.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работа с учебником, тетрадью.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понятия: адаптация, мимикрия, основные виды адаптации, механизмы возникновения приспособлений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самостоятельно работать с учебником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35-44, составить таблицу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25-29.09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Забота о потомстве.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Физиологические адаптации.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тетрадью,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заполнение таблицы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многообразие форм заботы о потомстве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объяснить и иллюстрировать различные формы  заботы о потомстве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с.45-52, краткий конспект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</w:tbl>
    <w:p>
      <w:pPr>
        <w:pStyle w:val="12"/>
        <w:rPr/>
      </w:pPr>
      <w:r>
        <w:rPr/>
      </w:r>
    </w:p>
    <w:tbl>
      <w:tblPr>
        <w:tblW w:w="15815" w:type="dxa"/>
        <w:jc w:val="left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55"/>
        <w:gridCol w:w="2245"/>
        <w:gridCol w:w="347"/>
        <w:gridCol w:w="2475"/>
        <w:gridCol w:w="2434"/>
        <w:gridCol w:w="2551"/>
        <w:gridCol w:w="1842"/>
        <w:gridCol w:w="1700"/>
        <w:gridCol w:w="146"/>
        <w:gridCol w:w="1293"/>
        <w:gridCol w:w="225"/>
      </w:tblGrid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Вид, его критерии, структура.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работа с учебником, тетрадью.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определение вида, основные критерии вида, популяция, эволюция,  микроэволюция, макроэволюция</w:t>
            </w:r>
          </w:p>
        </w:tc>
        <w:tc>
          <w:tcPr>
            <w:tcW w:w="1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с.53-55, выписать определения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ind w:left="631" w:hanging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2-6.10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Главные направления эволюции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работа с учебником, тетрадью.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  <w:p>
            <w:pPr>
              <w:pStyle w:val="12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понятия биологический прогресс, регресс, ароморфоз, идиоадаптация, общая дегенерация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логически мыслить</w:t>
            </w:r>
          </w:p>
        </w:tc>
        <w:tc>
          <w:tcPr>
            <w:tcW w:w="1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с.60—66, заполнить таблицу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Общие закономерности биологической эволюции.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работа с учебником, тетрадью.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определения филогенез, дивергенция, конвергенция, популяция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логически мыслить</w:t>
            </w:r>
          </w:p>
        </w:tc>
        <w:tc>
          <w:tcPr>
            <w:tcW w:w="1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66—70,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привести примеры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9-13.10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Обобщение раздела «Эволюция живого мира»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Обобщающий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  <w:p>
            <w:pPr>
              <w:pStyle w:val="12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Применение полученных знаний на практике</w:t>
            </w:r>
          </w:p>
        </w:tc>
        <w:tc>
          <w:tcPr>
            <w:tcW w:w="1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контрольной работе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 по теме: «Эволюционное учение».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полученных знаний </w:t>
            </w:r>
          </w:p>
        </w:tc>
        <w:tc>
          <w:tcPr>
            <w:tcW w:w="1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16-20.10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представления о возникновении жизни на Земле.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работа с учебником тетрадями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этапы химической эволюции по теории Опарина, определения: жизнь, коацерваты, абиогенный синтез.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давать характеристику первичной атмосферы Земли.</w:t>
            </w:r>
          </w:p>
        </w:tc>
        <w:tc>
          <w:tcPr>
            <w:tcW w:w="1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с.71-73, краткий конспект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Начальные этапы развития жизни.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работа с тетрадями, учебником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этапы биологической эволюции, прокариоты, эукариоты, гетеротрофы, автотрофы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самостоятельно работать с текстом учебника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2"/>
              <w:rPr/>
            </w:pPr>
            <w:r>
              <w:rPr>
                <w:sz w:val="28"/>
                <w:szCs w:val="28"/>
              </w:rPr>
              <w:t>23-27.10</w:t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Жизнь в архейскую и протерозойскую эры.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учебником, тетрадями, заполнение таблицы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важнейшие этапы эволюции, фотосинтез, половой процесс, ткань, филогения, геохронология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Жизнь в палеозойскую эру.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учебником, тетрадями, заполнение таблицы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ароморфозы, причины этих ароморфозов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характеризовать животный мир палеозоя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6-10.11</w:t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Жизнь в мезозойскую эру.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учебником, тетрадями, заполнение таблицы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определения: ароморфоз, идиоадаптация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объяснять эволюционные преимущества цветковых растений, пресмыкающихся, млекопитающих</w:t>
            </w:r>
          </w:p>
          <w:p>
            <w:pPr>
              <w:pStyle w:val="12"/>
              <w:rPr/>
            </w:pPr>
            <w:r>
              <w:rPr/>
            </w:r>
          </w:p>
        </w:tc>
        <w:tc>
          <w:tcPr>
            <w:tcW w:w="3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Жизнь в кайнозойскую эру. 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учебником, тетрадями, заполнение таблицы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животный и растительный мир кайнозойской  эры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сравнивать, анализировать, обобщать и делать выводы</w:t>
            </w:r>
          </w:p>
        </w:tc>
        <w:tc>
          <w:tcPr>
            <w:tcW w:w="1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23-27.10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13-17.11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Происхождение человека.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учебником, тетрадями, заполнение таблицы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этапы эволюции приматов и человека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приводить конкретные  примеры для иллюстрации изученных сведений</w:t>
            </w:r>
          </w:p>
        </w:tc>
        <w:tc>
          <w:tcPr>
            <w:tcW w:w="1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ОГЭ. Решение тестовых заданий.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Обобщающий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Применять полученные знания на практике</w:t>
            </w:r>
          </w:p>
        </w:tc>
        <w:tc>
          <w:tcPr>
            <w:tcW w:w="1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6-10.11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20-24.11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Клеточная теория строения организмов.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работа с учебником, тетрадями, заполнение таблицы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положения клеточной теории строения организмов определения клетка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доказывать, что клетка является элементарной биологической системой</w:t>
            </w:r>
          </w:p>
        </w:tc>
        <w:tc>
          <w:tcPr>
            <w:tcW w:w="1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142-143, составить таблицу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Химическая организация клетки. Неорганические вещества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химические элементы и соединения входящие в состав клетки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самостоятельно работать с текстом учебника</w:t>
            </w:r>
          </w:p>
        </w:tc>
        <w:tc>
          <w:tcPr>
            <w:tcW w:w="1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с.104-107, краткий конспект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27.11-1.12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</w:tbl>
    <w:p>
      <w:pPr>
        <w:pStyle w:val="12"/>
        <w:rPr/>
      </w:pPr>
      <w:r>
        <w:rPr/>
      </w:r>
    </w:p>
    <w:tbl>
      <w:tblPr>
        <w:tblW w:w="1583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55"/>
        <w:gridCol w:w="2431"/>
        <w:gridCol w:w="345"/>
        <w:gridCol w:w="2476"/>
        <w:gridCol w:w="1666"/>
        <w:gridCol w:w="1858"/>
        <w:gridCol w:w="2576"/>
        <w:gridCol w:w="2393"/>
        <w:gridCol w:w="32"/>
        <w:gridCol w:w="1235"/>
        <w:gridCol w:w="7"/>
        <w:gridCol w:w="257"/>
      </w:tblGrid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Органические вещества. Белки, углеводы, липиды.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 особенности строения молекул биополимеров, основные функции белков, жиров, углеводов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объяснять значения органических веществ</w:t>
            </w:r>
          </w:p>
        </w:tc>
        <w:tc>
          <w:tcPr>
            <w:tcW w:w="2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с.107-111, составить таблицу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tabs>
                <w:tab w:val="left" w:pos="1036" w:leader="none"/>
              </w:tabs>
              <w:rPr/>
            </w:pPr>
            <w:r>
              <w:rPr/>
            </w:r>
          </w:p>
        </w:tc>
        <w:tc>
          <w:tcPr>
            <w:tcW w:w="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Нуклеиновые кислоты.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особенности  строения нуклеиновых кислот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решать задачи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с.111-112, знать названия, решить задачи</w:t>
            </w:r>
          </w:p>
        </w:tc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4-8.12</w:t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Пластический обмен. Биосинтез белков.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определения: обмен веществ, пластический обмен, энергетический обмен, триплет, генетический код, комплементарность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объяснять взаимосвязь процессов обмена веществ, этапы генетического кода, этапы биосинтеза белков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с.113-117, краткий конспект</w:t>
            </w:r>
          </w:p>
        </w:tc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Обмен веществ. Энергетический обмен.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определения: обмен веществ, пластический обмен, энергетический обмен, триплет, генетический код, комплементарность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объяснять взаимосвязь процессов обмена веществ, этапы генетического кода, этапы энергетического обмена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с.117-121,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выписать этапы расщепления</w:t>
            </w:r>
          </w:p>
        </w:tc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1-15.12</w:t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Строение растительной клетки.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особенности растительной клетки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показывать и называть отличия от животной клетки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Записи в тетрадях</w:t>
            </w:r>
          </w:p>
        </w:tc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Клеточное ядро.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особенности строения клеточного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ядра, его функции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Уметь: самостоятельно работать с текстом учебника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132-136,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зарисовать рисунок</w:t>
            </w:r>
          </w:p>
        </w:tc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18-22.12</w:t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Цитоплазма и ее органоиды.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особенности строения  цитоплазмы, ее органоидов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различать органоиды и показывать их на рисунках, таблицах.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с.125-132, заполнить таблицу</w:t>
            </w:r>
          </w:p>
        </w:tc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Деление клетки.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особенности деления клетки, этапы деления.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отличать митоз от мейоза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с.137-142, зарисовать рисунок</w:t>
            </w:r>
          </w:p>
        </w:tc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8-13.01</w:t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2 по теме: «Клетка»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полученные знания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Прокариотическая клетка.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определения: прокариоты, эукариоты, органеллы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показывать органоиды на таблицах, рисунках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121-124, зарисовать прокариоти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ческую клетку</w:t>
            </w:r>
          </w:p>
        </w:tc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15-19.01</w:t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</w:tbl>
    <w:p>
      <w:pPr>
        <w:pStyle w:val="12"/>
        <w:rPr/>
      </w:pPr>
      <w:r>
        <w:rPr/>
      </w:r>
    </w:p>
    <w:tbl>
      <w:tblPr>
        <w:tblW w:w="15421" w:type="dxa"/>
        <w:jc w:val="left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55"/>
        <w:gridCol w:w="2692"/>
        <w:gridCol w:w="346"/>
        <w:gridCol w:w="2475"/>
        <w:gridCol w:w="1664"/>
        <w:gridCol w:w="2293"/>
        <w:gridCol w:w="2398"/>
        <w:gridCol w:w="1940"/>
        <w:gridCol w:w="843"/>
        <w:gridCol w:w="213"/>
      </w:tblGrid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Вирусы-неклеточная форма жизни.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особенности строения вирусов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различать их на рисунках, таблицах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Записи  в тетрадях, подготовиться к контрольной работе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Бесполое размножение организмов.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понятия: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гермафродитизм,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партеногенез, митоз,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спора, вегетативное размножение, почкование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объяснять суть различных способов бесполого размножения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146-149, привести примеры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22-26.01</w:t>
            </w:r>
          </w:p>
        </w:tc>
        <w:tc>
          <w:tcPr>
            <w:tcW w:w="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Половое размножение организмов. Развитие половых клеток.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определения: мейоз, гаметогенез, кроссинговер, конъюгация, оплодотворение, зигота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объяснять процесс формирования половых клеток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с.150-155, 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заполнить таблицу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Эмбриональный период развития 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понятия: онтогенез, эмбриология, бластула, гаструла, эктодерма, энтодерма,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мезодерма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характеризовать стадии эмбрионального развития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с.156-161, зарисовать рисунок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29.01-2.02</w:t>
            </w:r>
          </w:p>
        </w:tc>
        <w:tc>
          <w:tcPr>
            <w:tcW w:w="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Постэмбриональный период развития. 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понятия:, метаморфоз, рост, развитие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приводить примеры прямого и непрямого развития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с.162-166, привести примеры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Общие закономерности развития. Биогенетический закон.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Знать: понятие: эмбриональная дивергенция, 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приводить примеры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с.166-169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5-9.02</w:t>
            </w:r>
          </w:p>
        </w:tc>
        <w:tc>
          <w:tcPr>
            <w:tcW w:w="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Оплодотворение цветковых растений.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особенности оплодотворения цветковых растений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показывать части цветка на таблицах, рисунках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Записи в тетрадях, зарисовать рисунок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 знаний.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Обобщающий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Применение полученных знаний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Решить тестовые задания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12-15.02</w:t>
            </w:r>
          </w:p>
        </w:tc>
        <w:tc>
          <w:tcPr>
            <w:tcW w:w="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понятия генетики. 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генетические  понятия, наследственность, изменчивость, ген, аллель, генотип, фенотип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с.171-174, выписать определения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Гибридологический метод изучения наследования признаков Г. Менделя.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понятия и символы, применяемые в генетике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применять на практике полученные знания по использованию генетических терминов и символов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174-175, выписать таблицу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19-23.02</w:t>
            </w:r>
          </w:p>
        </w:tc>
        <w:tc>
          <w:tcPr>
            <w:tcW w:w="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</w:tbl>
    <w:p>
      <w:pPr>
        <w:pStyle w:val="12"/>
        <w:rPr/>
      </w:pPr>
      <w:r>
        <w:rPr/>
      </w:r>
    </w:p>
    <w:tbl>
      <w:tblPr>
        <w:tblW w:w="15013" w:type="dxa"/>
        <w:jc w:val="left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55"/>
        <w:gridCol w:w="2192"/>
        <w:gridCol w:w="345"/>
        <w:gridCol w:w="2477"/>
        <w:gridCol w:w="1665"/>
        <w:gridCol w:w="2296"/>
        <w:gridCol w:w="2399"/>
        <w:gridCol w:w="1941"/>
        <w:gridCol w:w="931"/>
        <w:gridCol w:w="210"/>
      </w:tblGrid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Первый и второй законы Г. Менделя. Закон чистоты гамет.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заполнение таблицы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термины и символику для решения задач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составлять схемы скрещивания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с.176-180, выписать законы, генетические символы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Дигибридное скрещивание. Третий закон Менделя. Анализирующее скрещивание. 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решение задач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терминологию и символику генетики , 1,2,3, законы Г. Менделя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записывать условия задачи при помощи символов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с.180-185, зарисовать рисунок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26.02-2.03</w:t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Законы Менделя.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решение задач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терминологию и символику генетики , 1,2,3, законы Г. Менделя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записывать условия задачи при помощи символов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Решить задачу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Сцепленное наследование генов.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решение задач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особенности конъюгации, кроссинговера ,группы сцепления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использовать полученные знания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с.186-188, выписать определения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5-9.03</w:t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Генетика пола.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решение задач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терминологию и символику генетики 1,2,3, законы Г. Менделя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записывать условия задачи при помощи символов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с.188-192, выписать определения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Сцепленное наследование генов.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решение задач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Знать: терминологию и символику генетики  1,2,3, законы 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Г. Менделя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записывать условия задачи при помощи символов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Решить задачу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12-16.03</w:t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генов.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решение задач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особенности взаимодействия генов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применять генетические символы  при решении задач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192-195, выписать определения, решить задачу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3 по теме: «Основные понятия генетики»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применять полученные знания на уроке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19-23.03</w:t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Наследственная изменчивость.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работа в тетрадях, 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учебником, слушание учителя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определения: наследственность, изменчивость, мутация, кроссинговер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объяснять явления наследственной изменчивости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с.196-200, краткий конспект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Фенотипическая изменчивость.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работа в тетрадях, 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учебником, слушание учителя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особенности фенотипической изменчивости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логически мыслить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201-203, краткий конспект, подготовиться к контрольной работе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2-6.04</w:t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Центры многообразия и происхождения культурных растений.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решение задач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определения: селекция, порода, штамм, сорт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объяснять значение селекции как науки, значение знаний о центрах происхождения культурных растений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с.204-206, выписать определения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</w:tbl>
    <w:p>
      <w:pPr>
        <w:pStyle w:val="12"/>
        <w:rPr/>
      </w:pPr>
      <w:r>
        <w:rPr/>
      </w:r>
    </w:p>
    <w:tbl>
      <w:tblPr>
        <w:tblW w:w="14502" w:type="dxa"/>
        <w:jc w:val="left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61"/>
        <w:gridCol w:w="2443"/>
        <w:gridCol w:w="370"/>
        <w:gridCol w:w="2483"/>
        <w:gridCol w:w="1743"/>
        <w:gridCol w:w="1875"/>
        <w:gridCol w:w="2490"/>
        <w:gridCol w:w="1465"/>
        <w:gridCol w:w="845"/>
        <w:gridCol w:w="225"/>
      </w:tblGrid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Методы  селекции растений и животных.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работа в тетрадях, 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учебником, слушание учителя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 определения: селекция, порода, штамм, сорт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логически мыслить и применять полученные знания на уроке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с.207-211, заполнить таблицу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Селекция микроорганизмов.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работа в тетрадях, 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учебником, слушание учителя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понятия: штамм, биотехнология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самостоятельно работать с текстом учебника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211-213,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рисунка 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9-13.04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 знаний по  теме: «Основы генетики и селекции». (Тест)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Обобщающий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 применять полученные знания на уроке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Решить тестовые задания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Экология как наука. Структура биосферы.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 ,работа с учебником, тетрадями, решение задач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понятия: живое вещество, биогенное вещество, косное вещество, биокосное  вещество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объяснять структуру биосферы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215-221, краткий конспект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16-20.04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Круговорот веществ в природе.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работа в тетрадях, 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 учебником, слушание учителя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понятия: биогеоценоз, биогеохимический цикл, парниковый эффект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составлять краткий конспект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с.221-225, краткий конспект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История формирования сообществ живых организмов.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слушание учителя, работа с учебником, тетрадями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факторы, влияющие на процесс формирования сообществ живых организмов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иллюстрировать эти влияния, приводить конкретные примеры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225-229, привести примеры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23-27.04</w:t>
            </w: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</w:tbl>
    <w:p>
      <w:pPr>
        <w:pStyle w:val="12"/>
        <w:rPr/>
      </w:pPr>
      <w:r>
        <w:rPr/>
      </w:r>
    </w:p>
    <w:tbl>
      <w:tblPr>
        <w:tblW w:w="14974" w:type="dxa"/>
        <w:jc w:val="left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55"/>
        <w:gridCol w:w="2770"/>
        <w:gridCol w:w="346"/>
        <w:gridCol w:w="2475"/>
        <w:gridCol w:w="1664"/>
        <w:gridCol w:w="1858"/>
        <w:gridCol w:w="2309"/>
        <w:gridCol w:w="1941"/>
        <w:gridCol w:w="844"/>
        <w:gridCol w:w="210"/>
      </w:tblGrid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Биогеоценоз. Биоценоз. Агроценозы.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слушание учителя, работа с учебником, тетрадями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понятия: биоценоз, биогеоценоз, биомасса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использовать полученные знания для объяснения структуры биоценоза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с.229-230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Абиотические факторы среды. Интенсивность действия факторов  среды.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слушание учителя, работа с учебником, тетрадями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экологические факторы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объяснять их влияние и значение в природе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231-239, привести примеры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rPr/>
            </w:pPr>
            <w:r>
              <w:rPr/>
              <w:t>30.04-4.05</w:t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Биотические факторы.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слушание учителя, работа с учебником, тетрадями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понятия: биоценоз, цепь питания, правило экологической пирамиды,  пирамида чисел, пирамида биомассы, сеть питания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составлять краткий конспект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239-246, составить пищевую цепь, доп. информация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Взаимоотношения между организмами.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слушание учителя, работа с учебником, тетрадями, заполнение таблицы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понятия: нейтрализм, симбиоз, антибиоз, нахлебничество, квартирантство, хищничество, паразитизм, каннибализм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логически мыслить и применять полученные знания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246-268, заполнить таблицу, привести примеры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7-11.05</w:t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 и их использование. Проблемы экологии. Последствия хоз. деятельности  человека для окружающей среды.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слушание учителя, работа с учебником, тетрадями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понятия: биосфера, ноосфера, антропогенный фактор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Уметь: объяснять место и роль человека в биосфере, характеризовать природные ресурсы , приводить примеры их использования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269-280, краткий конспект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Охрана природы и основы рационального природопользования.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слушание учителя, работа с учебником, тетрадями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Знать: основные проблемы и причины неблагоприятных влияний деятельности человека</w:t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Уметь: приводить примеры таких влияний, находить пути решения этой проблемы 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с.281-284, привести примеры, подготовиться к контрольной работе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14-18.05</w:t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4 по теме: «Основы экологии».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Применять полученные знания на уроке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Беседа, работа  с учебником, тетрадями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Применять полученные знания на уроке, уметь логически мыслить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Style19"/>
              <w:snapToGrid w:val="false"/>
              <w:rPr>
                <w:sz w:val="28"/>
                <w:szCs w:val="28"/>
              </w:rPr>
            </w:pPr>
            <w:r>
              <w:rPr/>
              <w:t>20-24.05</w:t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12"/>
              <w:rPr/>
            </w:pPr>
            <w:r>
              <w:rPr/>
            </w:r>
          </w:p>
        </w:tc>
      </w:tr>
    </w:tbl>
    <w:p>
      <w:pPr>
        <w:pStyle w:val="12"/>
        <w:rPr/>
      </w:pPr>
      <w:r>
        <w:rPr>
          <w:rFonts w:ascii="Times New Roman" w:hAnsi="Times New Roman"/>
        </w:rPr>
        <w:t xml:space="preserve"> </w:t>
      </w:r>
    </w:p>
    <w:p>
      <w:pPr>
        <w:pStyle w:val="12"/>
        <w:rPr/>
      </w:pPr>
      <w:r>
        <w:rPr/>
      </w:r>
    </w:p>
    <w:sectPr>
      <w:type w:val="nextPage"/>
      <w:pgSz w:orient="landscape" w:w="16838" w:h="11906"/>
      <w:pgMar w:left="1134" w:right="1538" w:header="0" w:top="180" w:footer="0" w:bottom="5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4ae1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3"/>
    <w:rsid w:val="00c965d2"/>
    <w:pPr>
      <w:outlineLvl w:val="0"/>
    </w:pPr>
    <w:rPr/>
  </w:style>
  <w:style w:type="paragraph" w:styleId="2">
    <w:name w:val="Заголовок 2"/>
    <w:basedOn w:val="Style13"/>
    <w:rsid w:val="00c965d2"/>
    <w:pPr>
      <w:outlineLvl w:val="1"/>
    </w:pPr>
    <w:rPr/>
  </w:style>
  <w:style w:type="paragraph" w:styleId="3">
    <w:name w:val="Заголовок 3"/>
    <w:basedOn w:val="Style13"/>
    <w:rsid w:val="00c965d2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sid w:val="00e46690"/>
    <w:rPr>
      <w:rFonts w:ascii="Symbol" w:hAnsi="Symbol" w:cs="OpenSymbol"/>
    </w:rPr>
  </w:style>
  <w:style w:type="character" w:styleId="WW8Num4z0" w:customStyle="1">
    <w:name w:val="WW8Num4z0"/>
    <w:qFormat/>
    <w:rsid w:val="00e46690"/>
    <w:rPr>
      <w:rFonts w:ascii="Symbol" w:hAnsi="Symbol" w:cs="OpenSymbol"/>
    </w:rPr>
  </w:style>
  <w:style w:type="character" w:styleId="WW8Num5z0" w:customStyle="1">
    <w:name w:val="WW8Num5z0"/>
    <w:qFormat/>
    <w:rsid w:val="00e46690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e46690"/>
    <w:rPr/>
  </w:style>
  <w:style w:type="character" w:styleId="11" w:customStyle="1">
    <w:name w:val="Основной шрифт абзаца1"/>
    <w:qFormat/>
    <w:rsid w:val="00e46690"/>
    <w:rPr/>
  </w:style>
  <w:style w:type="character" w:styleId="Style11" w:customStyle="1">
    <w:name w:val="Маркеры списка"/>
    <w:qFormat/>
    <w:rsid w:val="00e46690"/>
    <w:rPr>
      <w:rFonts w:ascii="OpenSymbol" w:hAnsi="OpenSymbol" w:eastAsia="OpenSymbol" w:cs="OpenSymbol"/>
    </w:rPr>
  </w:style>
  <w:style w:type="character" w:styleId="Style12" w:customStyle="1">
    <w:name w:val="Основной текст Знак"/>
    <w:basedOn w:val="DefaultParagraphFont"/>
    <w:qFormat/>
    <w:rsid w:val="00e4669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 w:customStyle="1">
    <w:name w:val="ListLabel 1"/>
    <w:qFormat/>
    <w:rsid w:val="00e46690"/>
    <w:rPr>
      <w:rFonts w:cs="OpenSymbol"/>
    </w:rPr>
  </w:style>
  <w:style w:type="character" w:styleId="ListLabel2" w:customStyle="1">
    <w:name w:val="ListLabel 2"/>
    <w:qFormat/>
    <w:rsid w:val="00e46690"/>
    <w:rPr>
      <w:rFonts w:cs="Symbol"/>
    </w:rPr>
  </w:style>
  <w:style w:type="character" w:styleId="ListLabel3" w:customStyle="1">
    <w:name w:val="ListLabel 3"/>
    <w:qFormat/>
    <w:rsid w:val="00c965d2"/>
    <w:rPr>
      <w:rFonts w:cs="Symbol"/>
    </w:rPr>
  </w:style>
  <w:style w:type="character" w:styleId="ListLabel4" w:customStyle="1">
    <w:name w:val="ListLabel 4"/>
    <w:qFormat/>
    <w:rsid w:val="00c965d2"/>
    <w:rPr>
      <w:rFonts w:cs="Symbol"/>
    </w:rPr>
  </w:style>
  <w:style w:type="character" w:styleId="ListLabel5" w:customStyle="1">
    <w:name w:val="ListLabel 5"/>
    <w:qFormat/>
    <w:rsid w:val="00c965d2"/>
    <w:rPr>
      <w:rFonts w:cs="Symbol"/>
    </w:rPr>
  </w:style>
  <w:style w:type="character" w:styleId="ListLabel6" w:customStyle="1">
    <w:name w:val="ListLabel 6"/>
    <w:qFormat/>
    <w:rsid w:val="00c965d2"/>
    <w:rPr>
      <w:rFonts w:cs="Symbol"/>
    </w:rPr>
  </w:style>
  <w:style w:type="character" w:styleId="ListLabel7" w:customStyle="1">
    <w:name w:val="ListLabel 7"/>
    <w:qFormat/>
    <w:rsid w:val="00c965d2"/>
    <w:rPr>
      <w:rFonts w:cs="Symbol"/>
    </w:rPr>
  </w:style>
  <w:style w:type="character" w:styleId="ListLabel8" w:customStyle="1">
    <w:name w:val="ListLabel 8"/>
    <w:qFormat/>
    <w:rsid w:val="00c965d2"/>
    <w:rPr>
      <w:rFonts w:cs="Symbol"/>
    </w:rPr>
  </w:style>
  <w:style w:type="character" w:styleId="ListLabel9" w:customStyle="1">
    <w:name w:val="ListLabel 9"/>
    <w:qFormat/>
    <w:rsid w:val="00c965d2"/>
    <w:rPr>
      <w:rFonts w:cs="Symbol"/>
    </w:rPr>
  </w:style>
  <w:style w:type="character" w:styleId="ListLabel10" w:customStyle="1">
    <w:name w:val="ListLabel 10"/>
    <w:qFormat/>
    <w:rsid w:val="00c965d2"/>
    <w:rPr>
      <w:rFonts w:cs="Symbol"/>
    </w:rPr>
  </w:style>
  <w:style w:type="character" w:styleId="ListLabel11" w:customStyle="1">
    <w:name w:val="ListLabel 11"/>
    <w:qFormat/>
    <w:rsid w:val="00c965d2"/>
    <w:rPr>
      <w:rFonts w:cs="Symbol"/>
    </w:rPr>
  </w:style>
  <w:style w:type="character" w:styleId="ListLabel12" w:customStyle="1">
    <w:name w:val="ListLabel 12"/>
    <w:qFormat/>
    <w:rsid w:val="00c965d2"/>
    <w:rPr>
      <w:rFonts w:ascii="Times New Roman" w:hAnsi="Times New Roman" w:cs="Symbol"/>
      <w:sz w:val="28"/>
    </w:rPr>
  </w:style>
  <w:style w:type="character" w:styleId="ListLabel13">
    <w:name w:val="ListLabel 13"/>
    <w:qFormat/>
    <w:rPr>
      <w:rFonts w:cs="Symbol"/>
      <w:sz w:val="28"/>
    </w:rPr>
  </w:style>
  <w:style w:type="paragraph" w:styleId="Style13" w:customStyle="1">
    <w:name w:val="Заголовок"/>
    <w:basedOn w:val="12"/>
    <w:next w:val="Style14"/>
    <w:qFormat/>
    <w:rsid w:val="00e4669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4">
    <w:name w:val="Основной текст"/>
    <w:basedOn w:val="12"/>
    <w:rsid w:val="00e46690"/>
    <w:pPr>
      <w:spacing w:before="0" w:after="120"/>
    </w:pPr>
    <w:rPr/>
  </w:style>
  <w:style w:type="paragraph" w:styleId="Style15">
    <w:name w:val="Список"/>
    <w:basedOn w:val="Style14"/>
    <w:rsid w:val="00e46690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qFormat/>
    <w:rsid w:val="00e46690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Calibri" w:hAnsi="Calibri" w:eastAsia="SimSun" w:cs="Calibri"/>
      <w:color w:val="00000A"/>
      <w:sz w:val="24"/>
      <w:szCs w:val="24"/>
      <w:lang w:val="ru-RU" w:eastAsia="ru-RU" w:bidi="ar-SA"/>
    </w:rPr>
  </w:style>
  <w:style w:type="paragraph" w:styleId="Style18" w:customStyle="1">
    <w:name w:val="Заглавие"/>
    <w:basedOn w:val="12"/>
    <w:qFormat/>
    <w:rsid w:val="00e46690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12"/>
    <w:qFormat/>
    <w:rsid w:val="00e46690"/>
    <w:pPr>
      <w:suppressLineNumbers/>
    </w:pPr>
    <w:rPr>
      <w:rFonts w:cs="Mangal"/>
    </w:rPr>
  </w:style>
  <w:style w:type="paragraph" w:styleId="Caption">
    <w:name w:val="caption"/>
    <w:basedOn w:val="12"/>
    <w:qFormat/>
    <w:rsid w:val="00e46690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12"/>
    <w:qFormat/>
    <w:rsid w:val="00e46690"/>
    <w:pPr>
      <w:suppressLineNumbers/>
    </w:pPr>
    <w:rPr>
      <w:rFonts w:cs="Mangal"/>
    </w:rPr>
  </w:style>
  <w:style w:type="paragraph" w:styleId="14" w:customStyle="1">
    <w:name w:val="Схема документа1"/>
    <w:basedOn w:val="12"/>
    <w:qFormat/>
    <w:rsid w:val="00e46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19" w:customStyle="1">
    <w:name w:val="Содержимое таблицы"/>
    <w:basedOn w:val="12"/>
    <w:qFormat/>
    <w:rsid w:val="00e46690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e46690"/>
    <w:pPr>
      <w:jc w:val="center"/>
    </w:pPr>
    <w:rPr>
      <w:b/>
      <w:bCs/>
    </w:rPr>
  </w:style>
  <w:style w:type="paragraph" w:styleId="Style21" w:customStyle="1">
    <w:name w:val="Содержимое врезки"/>
    <w:basedOn w:val="Style14"/>
    <w:qFormat/>
    <w:rsid w:val="00e46690"/>
    <w:pPr/>
    <w:rPr/>
  </w:style>
  <w:style w:type="paragraph" w:styleId="ListParagraph">
    <w:name w:val="List Paragraph"/>
    <w:basedOn w:val="12"/>
    <w:qFormat/>
    <w:rsid w:val="00e46690"/>
    <w:pPr>
      <w:ind w:left="720" w:hanging="0"/>
    </w:pPr>
    <w:rPr/>
  </w:style>
  <w:style w:type="paragraph" w:styleId="Apxrz" w:customStyle="1">
    <w:name w:val="Apx\rz"/>
    <w:qFormat/>
    <w:rsid w:val="00e46690"/>
    <w:pPr>
      <w:widowControl w:val="false"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Arial" w:cs="Mangal"/>
      <w:color w:val="00000A"/>
      <w:sz w:val="24"/>
      <w:szCs w:val="24"/>
      <w:lang w:eastAsia="zh-CN" w:bidi="hi-IN" w:val="ru-RU"/>
    </w:rPr>
  </w:style>
  <w:style w:type="paragraph" w:styleId="Style22" w:customStyle="1">
    <w:name w:val="Блочная цитата"/>
    <w:basedOn w:val="12"/>
    <w:qFormat/>
    <w:rsid w:val="00c965d2"/>
    <w:pPr/>
    <w:rPr/>
  </w:style>
  <w:style w:type="paragraph" w:styleId="Style23">
    <w:name w:val="Подзаголовок"/>
    <w:basedOn w:val="Style13"/>
    <w:rsid w:val="00c965d2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LibreOffice/5.0.0.5$Windows_x86 LibreOffice_project/1b1a90865e348b492231e1c451437d7a15bb262b</Application>
  <Paragraphs>750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2015-10-03T12:01:00Z</dcterms:created>
  <dc:creator>Александра</dc:creator>
  <dc:language>ru-RU</dc:language>
  <dcterms:modified xsi:type="dcterms:W3CDTF">2018-11-24T15:20:42Z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