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 xml:space="preserve">Элективная программа </w:t>
      </w:r>
    </w:p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Английский язык 3 класс</w:t>
      </w:r>
    </w:p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Пояснительная записка</w:t>
      </w:r>
    </w:p>
    <w:p>
      <w:pPr>
        <w:pStyle w:val="Normal"/>
        <w:spacing w:lineRule="exact" w:line="240" w:before="0" w:after="0"/>
        <w:jc w:val="center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Общая характеристика учебного предмета</w:t>
      </w:r>
    </w:p>
    <w:p>
      <w:pPr>
        <w:pStyle w:val="Normal"/>
        <w:spacing w:lineRule="exact" w:line="240" w:before="0" w:after="0"/>
        <w:ind w:firstLine="567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Учебный предмет «Английский язык» входит в число предметов филологического цикла.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расширяет лингвистический кругозор учащихся, способствует формированию культуры общения и интереса к культурному многообразию мира, содействует общему речевому развитию учащихся, воспитанию их чувств и эмоций. </w:t>
      </w:r>
    </w:p>
    <w:p>
      <w:pPr>
        <w:pStyle w:val="Normal"/>
        <w:spacing w:lineRule="exact" w:line="240" w:before="0" w:after="0"/>
        <w:ind w:firstLine="567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Учебный предмет «Английский язык» характеризуется:</w:t>
      </w:r>
    </w:p>
    <w:p>
      <w:pPr>
        <w:pStyle w:val="Normal"/>
        <w:spacing w:lineRule="exact" w:line="240" w:before="0" w:after="0"/>
        <w:ind w:firstLine="567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Многофункциональностью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(является целью обучения и средством приобретения знаний в различных областях);</w:t>
      </w:r>
    </w:p>
    <w:p>
      <w:pPr>
        <w:pStyle w:val="Normal"/>
        <w:spacing w:lineRule="exact" w:line="240" w:before="0" w:after="0"/>
        <w:ind w:firstLine="567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Межпредметностью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(содержание речи включает сведения из разных областей знаний);</w:t>
      </w:r>
    </w:p>
    <w:p>
      <w:pPr>
        <w:pStyle w:val="Normal"/>
        <w:spacing w:lineRule="exact" w:line="240" w:before="0" w:after="0"/>
        <w:ind w:firstLine="567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Многоуровневостью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(включает овладение языковыми средствами (лексическими, грамматическими, фонетическими) и умениями в 4 видах речевой деятельности).</w:t>
      </w:r>
    </w:p>
    <w:p>
      <w:pPr>
        <w:pStyle w:val="Normal"/>
        <w:spacing w:lineRule="exact" w:line="240" w:before="0" w:after="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межпредметные связи. В процессе формирования языковых навыков и овладения умениями во всех видах речевой деятельности закладываются основы культуры учения (ученик выступает субъектом учебно-познавательной коммуникативной деятельности, формирующем в себе способности к проектированию и оцениванию своей деятельности).</w:t>
      </w:r>
    </w:p>
    <w:p>
      <w:pPr>
        <w:pStyle w:val="Normal"/>
        <w:spacing w:lineRule="exact" w:line="240" w:before="120" w:after="200"/>
        <w:ind w:left="1080" w:hanging="0"/>
        <w:jc w:val="center"/>
        <w:rPr/>
      </w:pPr>
      <w:r>
        <w:rPr/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Рабочая  программа по предмету «Английский язык» для 3 класса составлена на основе федерального государственного образовательного стандарта начального общего образования, Примерной программы начального образования по английскому языку Министерства образования и науки РФ  и Авторской программы курса английского языка для 2-11 классов школ с углубленным изучением английского языка, лицеев, гимназий под редакцией О.В. Афанасьевой, И.В.Михеевой, Н.В.Языковой,  М: Просвещение,2014.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Программа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Основные черты программы определяются: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 результатами анализа состояния системы школьного образования в условиях перехода на образовательные стандарт нового поколения с учетом проблем в преподавании иностранных языков, возникших в связи с вступлением РФ в Болнский прогресс, на основе представленных в современной научно-педагогической литературе материалов, программ подготовки учителей английского языка в педагогических вузах  и программ повышения квалификации в центрах  постдипломного образования;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 результатам анализа документов Совета Европы по проблемам обучения иностранным языкам;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 результатам комплексного анализа действующих УМК и пособий по английскому языку, а также УМК британских издательств, используемых как дополнительные пособия;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 результатами Еиного государственного экзамена;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 требованиями к новым учебным изданиям, разработанными РАО и РАН.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Данный курс имеет специфические черты в структуре  и содержании и призван решать следующие задачи: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left="720" w:right="4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обеспечить элеменарное филологическое образование учащихся, приобщить их к с ранних лет к общечеловеческим культурным ценностям и к русской национальной культуре;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left="720" w:right="4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создать условия для формирования у младших школьников нравственных понятий, убеждений;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left="720" w:right="4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left="720" w:right="4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создать условия для интеллектуального развития младших школьников посредством творческого использования ими межпредметных знаний, получаемых в школе. </w:t>
      </w:r>
    </w:p>
    <w:p>
      <w:pPr>
        <w:pStyle w:val="Normal"/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right="40" w:hanging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858" w:leader="none"/>
        </w:tabs>
        <w:spacing w:lineRule="exact" w:line="240" w:before="0" w:after="0"/>
        <w:ind w:right="40" w:hanging="0"/>
        <w:rPr/>
      </w:pPr>
      <w:r>
        <w:rPr>
          <w:rFonts w:eastAsia="Times New Roman" w:cs="Times New Roman"/>
          <w:color w:val="000000"/>
          <w:sz w:val="28"/>
          <w:u w:val="single"/>
          <w:shd w:fill="FFFFFF" w:val="clear"/>
        </w:rPr>
        <w:tab/>
        <w:t>В соответствии с приказом Комитета по образованию о порядке формирования учебного плана на 2015-1016 учебный год, реализация 1 часа английского языка в неделю (34 часа) осуществляется во внеурочной деятельности с письменного согласия родителей.</w:t>
      </w:r>
    </w:p>
    <w:p>
      <w:pPr>
        <w:pStyle w:val="Normal"/>
        <w:tabs>
          <w:tab w:val="left" w:pos="567" w:leader="none"/>
          <w:tab w:val="left" w:pos="709" w:leader="none"/>
          <w:tab w:val="left" w:pos="9372" w:leader="none"/>
          <w:tab w:val="left" w:pos="9940" w:leader="none"/>
        </w:tabs>
        <w:spacing w:lineRule="exact" w:line="240" w:before="0" w:after="0"/>
        <w:ind w:firstLine="709"/>
        <w:jc w:val="center"/>
        <w:rPr/>
      </w:pPr>
      <w:r>
        <w:rPr/>
      </w:r>
    </w:p>
    <w:p>
      <w:pPr>
        <w:pStyle w:val="Normal"/>
        <w:tabs>
          <w:tab w:val="left" w:pos="567" w:leader="none"/>
          <w:tab w:val="left" w:pos="709" w:leader="none"/>
          <w:tab w:val="left" w:pos="9372" w:leader="none"/>
          <w:tab w:val="left" w:pos="9940" w:leader="none"/>
        </w:tabs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b/>
          <w:color w:val="00000A"/>
          <w:sz w:val="28"/>
          <w:u w:val="single"/>
          <w:shd w:fill="FFFFFF" w:val="clear"/>
        </w:rPr>
        <w:t>Цели и задачи обучения</w:t>
      </w:r>
    </w:p>
    <w:p>
      <w:pPr>
        <w:pStyle w:val="Normal"/>
        <w:tabs>
          <w:tab w:val="left" w:pos="567" w:leader="none"/>
          <w:tab w:val="left" w:pos="709" w:leader="none"/>
          <w:tab w:val="left" w:pos="9372" w:leader="none"/>
          <w:tab w:val="left" w:pos="9940" w:leader="none"/>
        </w:tabs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Изучение английского языка в начальной школе направлено на достижение следующих </w:t>
      </w: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целей</w:t>
      </w:r>
      <w:r>
        <w:rPr>
          <w:rFonts w:eastAsia="Times New Roman" w:cs="Times New Roman"/>
          <w:color w:val="00000A"/>
          <w:sz w:val="28"/>
          <w:shd w:fill="FFFFFF" w:val="clear"/>
        </w:rPr>
        <w:t>: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формирование</w:t>
      </w:r>
      <w:r>
        <w:rPr>
          <w:rFonts w:eastAsia="Times New Roman" w:cs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/>
          <w:color w:val="00000A"/>
          <w:sz w:val="28"/>
          <w:shd w:fill="FFFFFF" w:val="clear"/>
        </w:rPr>
        <w:t>умений общаться на английском языке на элементарном уровне с учетом речевых возможностей и потребностей младших школьников в устной (говорение, аудирование) и письменной (чтение и письмо) форме;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приобщение</w:t>
      </w:r>
      <w:r>
        <w:rPr>
          <w:rFonts w:eastAsia="Times New Roman" w:cs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/>
          <w:color w:val="00000A"/>
          <w:sz w:val="28"/>
          <w:shd w:fill="FFFFFF" w:val="clear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развитие речевых, интеллектуальных и познавательных способностей младших школьников средствами английского языка, а также их общеучебных умений; мотивации к дальнейшему овладению английским языком;</w:t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воспитание и разностороннее развитие младшего школьника средствами иностранного языка.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Изучение предмета «Английский язык» направлено на решение следующих </w:t>
      </w: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задач</w:t>
      </w:r>
      <w:r>
        <w:rPr>
          <w:rFonts w:eastAsia="Times New Roman" w:cs="Times New Roman"/>
          <w:color w:val="00000A"/>
          <w:sz w:val="28"/>
          <w:shd w:fill="FFFFFF" w:val="clear"/>
        </w:rPr>
        <w:t>: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формирование представлений об иностранном языке как средстве общения;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расширение лингвистического кругозора; освоение элементарных лингвистических представлений, доступных и необходимых для овладения устной и письменной речью на ИЯ на элементарном уровне;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обеспечение коммуникативно-психологической адаптации младших школьников к новому языковому миру с целью преодоления психологического барьера и использования ИЯ как средства общения;</w:t>
      </w:r>
      <w:r>
        <w:rPr>
          <w:rFonts w:eastAsia="Times New Roman" w:cs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/>
          <w:color w:val="00000A"/>
          <w:sz w:val="28"/>
          <w:shd w:fill="FFFFFF" w:val="clear"/>
        </w:rPr>
        <w:t>приобщение</w:t>
      </w:r>
      <w:r>
        <w:rPr>
          <w:rFonts w:eastAsia="Times New Roman" w:cs="Times New Roman"/>
          <w:b/>
          <w:color w:val="00000A"/>
          <w:sz w:val="28"/>
          <w:shd w:fill="FFFFFF" w:val="clear"/>
        </w:rPr>
        <w:t xml:space="preserve"> </w:t>
      </w:r>
      <w:r>
        <w:rPr>
          <w:rFonts w:eastAsia="Times New Roman" w:cs="Times New Roman"/>
          <w:color w:val="00000A"/>
          <w:sz w:val="28"/>
          <w:shd w:fill="FFFFFF" w:val="clear"/>
        </w:rPr>
        <w:t>детей к новому социальному опыту через моделирование ситуаций, типичных для семейного, бытового, учебного общения;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развитие личностных качеств, эмоциональной сферы младшего школьника, его внимания, мышления, памяти, воображения в процессе участия в ролевых и обучающих играх, моделируемых ситуациях общения, в ходе овладения языковым материалом; 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развитие познавательных способностей, овладение умением работать с компонентами УМК, словарем, умением работать в группе;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приобщение к культурным ценностям другого народа через произведения детского фольклора.</w:t>
      </w:r>
    </w:p>
    <w:p>
      <w:pPr>
        <w:pStyle w:val="Normal"/>
        <w:tabs>
          <w:tab w:val="left" w:pos="709" w:leader="none"/>
          <w:tab w:val="left" w:pos="858" w:leader="none"/>
        </w:tabs>
        <w:spacing w:lineRule="exact" w:line="240" w:before="0" w:after="0"/>
        <w:jc w:val="center"/>
        <w:rPr/>
      </w:pPr>
      <w:r>
        <w:rPr/>
      </w:r>
    </w:p>
    <w:p>
      <w:pPr>
        <w:pStyle w:val="Normal"/>
        <w:tabs>
          <w:tab w:val="left" w:pos="709" w:leader="none"/>
          <w:tab w:val="left" w:pos="858" w:leader="none"/>
        </w:tabs>
        <w:spacing w:lineRule="exact" w:line="240" w:before="0" w:after="0"/>
        <w:jc w:val="center"/>
        <w:rPr/>
      </w:pPr>
      <w:r>
        <w:rPr/>
      </w:r>
    </w:p>
    <w:p>
      <w:pPr>
        <w:pStyle w:val="Normal"/>
        <w:spacing w:lineRule="exact" w:line="240" w:before="240" w:after="200"/>
        <w:ind w:left="720" w:hanging="0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Планируемые образовательные результаты</w:t>
      </w:r>
    </w:p>
    <w:p>
      <w:pPr>
        <w:pStyle w:val="Normal"/>
        <w:tabs>
          <w:tab w:val="left" w:pos="0" w:leader="none"/>
          <w:tab w:val="left" w:pos="432" w:leader="none"/>
          <w:tab w:val="left" w:pos="709" w:leader="none"/>
        </w:tabs>
        <w:spacing w:lineRule="exact" w:line="240" w:before="240" w:after="0"/>
        <w:ind w:firstLine="709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 процессе освоения содержания программы предмета предполагается достичь</w:t>
      </w:r>
    </w:p>
    <w:p>
      <w:pPr>
        <w:pStyle w:val="Normal"/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firstLine="709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ab/>
        <w:t xml:space="preserve">а) </w:t>
      </w: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личностные результаты: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left="0" w:hanging="36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формирование основ российской гражданской идентичности;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left="0" w:hanging="36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формирование уважительного отношения к иному мнению, истории и культуре других народов;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left="0" w:hanging="36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развитие навыков сотрудничества со взрослыми и сверстниками в разных социальных ситуациях;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left="0" w:hanging="36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развитие мотивов учебной деятельности и формирование личностного смысла учения.</w:t>
      </w:r>
    </w:p>
    <w:p>
      <w:pPr>
        <w:pStyle w:val="Normal"/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firstLine="709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ab/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б) </w:t>
      </w: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метапредметные результаты: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left="0" w:hanging="36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овладение регулятивными УД (целеполагание, планирование, прогнозирование, контроль, коррекция, рефлексия);</w:t>
      </w:r>
    </w:p>
    <w:p>
      <w:pPr>
        <w:pStyle w:val="Normal"/>
        <w:numPr>
          <w:ilvl w:val="0"/>
          <w:numId w:val="5"/>
        </w:numPr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left="0" w:hanging="36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овладение познавательными УД в элементарной форме (поиск и выделение необходимой информации,  выделение и формулирование познавательной задачи; работа с разными источниками /учебник, рабочая тетрадь, звуковое пособие, словарь, грамматический справочник/;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предложений);</w:t>
      </w:r>
    </w:p>
    <w:p>
      <w:pPr>
        <w:pStyle w:val="Normal"/>
        <w:numPr>
          <w:ilvl w:val="0"/>
          <w:numId w:val="5"/>
        </w:numPr>
        <w:tabs>
          <w:tab w:val="left" w:pos="709" w:leader="none"/>
          <w:tab w:val="left" w:pos="993" w:leader="none"/>
        </w:tabs>
        <w:spacing w:lineRule="exact" w:line="240" w:before="0" w:after="0"/>
        <w:ind w:left="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овладение коммуникативными УД (умение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навыков).</w:t>
      </w:r>
    </w:p>
    <w:p>
      <w:pPr>
        <w:pStyle w:val="Normal"/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ind w:firstLine="709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в) предметные результаты:</w:t>
      </w:r>
    </w:p>
    <w:p>
      <w:pPr>
        <w:pStyle w:val="Normal"/>
        <w:tabs>
          <w:tab w:val="left" w:pos="709" w:leader="none"/>
          <w:tab w:val="left" w:pos="108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А.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В коммуникативной сфере</w:t>
      </w:r>
    </w:p>
    <w:p>
      <w:pPr>
        <w:pStyle w:val="Normal"/>
        <w:tabs>
          <w:tab w:val="left" w:pos="709" w:leader="none"/>
          <w:tab w:val="left" w:pos="108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Речевая компетенция в 4 видах речевой деятельности</w:t>
      </w:r>
    </w:p>
    <w:p>
      <w:pPr>
        <w:pStyle w:val="Normal"/>
        <w:tabs>
          <w:tab w:val="left" w:pos="709" w:leader="none"/>
          <w:tab w:val="left" w:pos="108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 говорении:</w:t>
      </w:r>
    </w:p>
    <w:p>
      <w:pPr>
        <w:pStyle w:val="Normal"/>
        <w:numPr>
          <w:ilvl w:val="0"/>
          <w:numId w:val="6"/>
        </w:numPr>
        <w:tabs>
          <w:tab w:val="left" w:pos="1429" w:leader="none"/>
          <w:tab w:val="left" w:pos="180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вести элементарный этикетный диалог в ограниченном круге типичных ситуаций общения, диалог-расспрос и диалог-побуждение к действию;</w:t>
      </w:r>
    </w:p>
    <w:p>
      <w:pPr>
        <w:pStyle w:val="Normal"/>
        <w:numPr>
          <w:ilvl w:val="0"/>
          <w:numId w:val="6"/>
        </w:numPr>
        <w:tabs>
          <w:tab w:val="left" w:pos="1429" w:leader="none"/>
          <w:tab w:val="left" w:pos="180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уметь на элементарном уровне рассказывать о себе, семье, друге; описывать предмет, картинку; кратко характеризовать персонаж:</w:t>
      </w:r>
    </w:p>
    <w:p>
      <w:pPr>
        <w:pStyle w:val="Normal"/>
        <w:tabs>
          <w:tab w:val="left" w:pos="709" w:leader="none"/>
          <w:tab w:val="left" w:pos="108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 аудировании:</w:t>
      </w:r>
    </w:p>
    <w:p>
      <w:pPr>
        <w:pStyle w:val="Normal"/>
        <w:numPr>
          <w:ilvl w:val="0"/>
          <w:numId w:val="7"/>
        </w:numPr>
        <w:tabs>
          <w:tab w:val="left" w:pos="1069" w:leader="none"/>
          <w:tab w:val="left" w:pos="1211" w:leader="none"/>
          <w:tab w:val="left" w:pos="1582" w:leader="none"/>
        </w:tabs>
        <w:spacing w:lineRule="exact" w:line="240" w:before="0" w:after="0"/>
        <w:ind w:left="502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>
      <w:pPr>
        <w:pStyle w:val="Normal"/>
        <w:tabs>
          <w:tab w:val="left" w:pos="1277" w:leader="none"/>
          <w:tab w:val="left" w:pos="1790" w:leader="none"/>
        </w:tabs>
        <w:spacing w:lineRule="exact" w:line="240" w:before="0" w:after="0"/>
        <w:ind w:left="142" w:hanging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 чтении:</w:t>
      </w:r>
    </w:p>
    <w:p>
      <w:pPr>
        <w:pStyle w:val="Normal"/>
        <w:numPr>
          <w:ilvl w:val="0"/>
          <w:numId w:val="8"/>
        </w:numPr>
        <w:tabs>
          <w:tab w:val="left" w:pos="1069" w:leader="none"/>
          <w:tab w:val="left" w:pos="1211" w:leader="none"/>
          <w:tab w:val="left" w:pos="1582" w:leader="none"/>
        </w:tabs>
        <w:spacing w:lineRule="exact" w:line="240" w:before="0" w:after="0"/>
        <w:ind w:left="502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>
      <w:pPr>
        <w:pStyle w:val="Normal"/>
        <w:numPr>
          <w:ilvl w:val="0"/>
          <w:numId w:val="8"/>
        </w:numPr>
        <w:tabs>
          <w:tab w:val="left" w:pos="1069" w:leader="none"/>
          <w:tab w:val="left" w:pos="1211" w:leader="none"/>
          <w:tab w:val="left" w:pos="1582" w:leader="none"/>
        </w:tabs>
        <w:spacing w:lineRule="exact" w:line="240" w:before="0" w:after="0"/>
        <w:ind w:left="502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>
      <w:pPr>
        <w:pStyle w:val="Normal"/>
        <w:tabs>
          <w:tab w:val="left" w:pos="1277" w:leader="none"/>
          <w:tab w:val="left" w:pos="1790" w:leader="none"/>
        </w:tabs>
        <w:spacing w:lineRule="exact" w:line="240" w:before="0" w:after="0"/>
        <w:ind w:left="142" w:hanging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 письменной речи:</w:t>
      </w:r>
    </w:p>
    <w:p>
      <w:pPr>
        <w:pStyle w:val="Normal"/>
        <w:numPr>
          <w:ilvl w:val="0"/>
          <w:numId w:val="9"/>
        </w:numPr>
        <w:tabs>
          <w:tab w:val="left" w:pos="1287" w:leader="none"/>
          <w:tab w:val="left" w:pos="1429" w:leader="none"/>
          <w:tab w:val="left" w:pos="180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владеть техникой письма;</w:t>
      </w:r>
    </w:p>
    <w:p>
      <w:pPr>
        <w:pStyle w:val="Normal"/>
        <w:numPr>
          <w:ilvl w:val="0"/>
          <w:numId w:val="9"/>
        </w:numPr>
        <w:tabs>
          <w:tab w:val="left" w:pos="1287" w:leader="none"/>
          <w:tab w:val="left" w:pos="1429" w:leader="none"/>
          <w:tab w:val="left" w:pos="1800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писать с опорой на образец поздравление с праздником и короткое личное письмо.</w:t>
      </w:r>
    </w:p>
    <w:p>
      <w:pPr>
        <w:pStyle w:val="Normal"/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Языковая компетенция</w:t>
        <w:tab/>
      </w:r>
      <w:r>
        <w:rPr>
          <w:rFonts w:eastAsia="Times New Roman" w:cs="Times New Roman"/>
          <w:i/>
          <w:color w:val="00000A"/>
          <w:sz w:val="28"/>
          <w:u w:val="single"/>
          <w:shd w:fill="FFFFFF" w:val="clear"/>
        </w:rPr>
        <w:t xml:space="preserve"> </w:t>
      </w:r>
    </w:p>
    <w:p>
      <w:pPr>
        <w:pStyle w:val="Normal"/>
        <w:numPr>
          <w:ilvl w:val="0"/>
          <w:numId w:val="10"/>
        </w:numPr>
        <w:tabs>
          <w:tab w:val="left" w:pos="720" w:leader="none"/>
          <w:tab w:val="left" w:pos="1152" w:leader="none"/>
          <w:tab w:val="left" w:pos="1429" w:leader="none"/>
        </w:tabs>
        <w:spacing w:lineRule="exact" w:line="240" w:before="0" w:after="12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>
      <w:pPr>
        <w:pStyle w:val="Normal"/>
        <w:numPr>
          <w:ilvl w:val="0"/>
          <w:numId w:val="10"/>
        </w:numPr>
        <w:tabs>
          <w:tab w:val="left" w:pos="720" w:leader="none"/>
          <w:tab w:val="left" w:pos="1152" w:leader="none"/>
          <w:tab w:val="left" w:pos="1429" w:leader="none"/>
        </w:tabs>
        <w:spacing w:lineRule="exact" w:line="240" w:before="0" w:after="12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соблюдение особенностей интонации основных типов предложений;</w:t>
      </w:r>
    </w:p>
    <w:p>
      <w:pPr>
        <w:pStyle w:val="Normal"/>
        <w:numPr>
          <w:ilvl w:val="0"/>
          <w:numId w:val="10"/>
        </w:numPr>
        <w:tabs>
          <w:tab w:val="left" w:pos="720" w:leader="none"/>
          <w:tab w:val="left" w:pos="1152" w:leader="none"/>
          <w:tab w:val="left" w:pos="1429" w:leader="none"/>
        </w:tabs>
        <w:spacing w:lineRule="exact" w:line="240" w:before="0" w:after="12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применение основных правил чтения и орфографии, изученных в курсе начальной школы;</w:t>
      </w:r>
    </w:p>
    <w:p>
      <w:pPr>
        <w:pStyle w:val="Normal"/>
        <w:numPr>
          <w:ilvl w:val="0"/>
          <w:numId w:val="10"/>
        </w:numPr>
        <w:tabs>
          <w:tab w:val="left" w:pos="720" w:leader="none"/>
          <w:tab w:val="left" w:pos="1152" w:leader="none"/>
          <w:tab w:val="left" w:pos="1429" w:leader="none"/>
        </w:tabs>
        <w:spacing w:lineRule="exact" w:line="240" w:before="0" w:after="12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>
      <w:pPr>
        <w:pStyle w:val="Normal"/>
        <w:tabs>
          <w:tab w:val="left" w:pos="0" w:leader="none"/>
          <w:tab w:val="left" w:pos="432" w:leader="none"/>
          <w:tab w:val="left" w:pos="709" w:leader="none"/>
        </w:tabs>
        <w:spacing w:lineRule="exact" w:line="240" w:before="0" w:after="12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Социокультурная осведомленность</w:t>
      </w:r>
    </w:p>
    <w:p>
      <w:pPr>
        <w:pStyle w:val="Normal"/>
        <w:numPr>
          <w:ilvl w:val="0"/>
          <w:numId w:val="11"/>
        </w:numPr>
        <w:tabs>
          <w:tab w:val="left" w:pos="720" w:leader="none"/>
          <w:tab w:val="left" w:pos="1152" w:leader="none"/>
          <w:tab w:val="left" w:pos="1429" w:leader="none"/>
        </w:tabs>
        <w:spacing w:lineRule="exact" w:line="240" w:before="0" w:after="12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Б.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В познавательной сфере:</w:t>
      </w:r>
    </w:p>
    <w:p>
      <w:pPr>
        <w:pStyle w:val="Normal"/>
        <w:numPr>
          <w:ilvl w:val="0"/>
          <w:numId w:val="12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>
      <w:pPr>
        <w:pStyle w:val="Normal"/>
        <w:numPr>
          <w:ilvl w:val="0"/>
          <w:numId w:val="12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>
      <w:pPr>
        <w:pStyle w:val="Normal"/>
        <w:numPr>
          <w:ilvl w:val="0"/>
          <w:numId w:val="12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пр.);</w:t>
      </w:r>
    </w:p>
    <w:p>
      <w:pPr>
        <w:pStyle w:val="Normal"/>
        <w:numPr>
          <w:ilvl w:val="0"/>
          <w:numId w:val="12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умение пользоваться справочным материалом, представленным в доступном виде (таблицах, правилах);</w:t>
      </w:r>
    </w:p>
    <w:p>
      <w:pPr>
        <w:pStyle w:val="Normal"/>
        <w:numPr>
          <w:ilvl w:val="0"/>
          <w:numId w:val="12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умение осуществлять самонаблюдение и самооценку в доступных пределах.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В.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В ценностно-ориентационной сфере:</w:t>
      </w:r>
    </w:p>
    <w:p>
      <w:pPr>
        <w:pStyle w:val="Normal"/>
        <w:numPr>
          <w:ilvl w:val="0"/>
          <w:numId w:val="13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представление об изучаемом иностранном языке как средстве выражения мыслей, чувств, эмоций;</w:t>
      </w:r>
    </w:p>
    <w:p>
      <w:pPr>
        <w:pStyle w:val="Normal"/>
        <w:numPr>
          <w:ilvl w:val="0"/>
          <w:numId w:val="13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приобщение к культурным ценностям другого народа через произведения детского фольклора, участие в турпоездках.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Г.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В эстетической сфере:</w:t>
      </w:r>
    </w:p>
    <w:p>
      <w:pPr>
        <w:pStyle w:val="Normal"/>
        <w:numPr>
          <w:ilvl w:val="0"/>
          <w:numId w:val="14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владение элементарными средствами выражения чувств и эмоций на иностранном языке;</w:t>
      </w:r>
    </w:p>
    <w:p>
      <w:pPr>
        <w:pStyle w:val="Normal"/>
        <w:numPr>
          <w:ilvl w:val="0"/>
          <w:numId w:val="14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развитие чувства прекрасного в процессе знакомства с образцами детской литературы.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Д.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В трудовой сфере:</w:t>
      </w:r>
    </w:p>
    <w:p>
      <w:pPr>
        <w:pStyle w:val="Normal"/>
        <w:numPr>
          <w:ilvl w:val="0"/>
          <w:numId w:val="15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умение следовать намеченному плану в учебном труде;</w:t>
      </w:r>
    </w:p>
    <w:p>
      <w:pPr>
        <w:pStyle w:val="Normal"/>
        <w:numPr>
          <w:ilvl w:val="0"/>
          <w:numId w:val="15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умение вести словарь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Требования  к уровню подготовки выпускника начальной школы</w:t>
      </w:r>
      <w:r>
        <w:rPr>
          <w:rFonts w:eastAsia="Times New Roman" w:cs="Times New Roman"/>
          <w:b/>
          <w:caps/>
          <w:color w:val="00000A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 xml:space="preserve">Предметное содержание речи </w:t>
      </w:r>
      <w:r>
        <w:rPr>
          <w:rFonts w:eastAsia="Times New Roman" w:cs="Times New Roman"/>
          <w:color w:val="00000A"/>
          <w:sz w:val="28"/>
          <w:shd w:fill="FFFFFF" w:val="clear"/>
        </w:rPr>
        <w:t>включает темы, предусмотренные федеральным компонентом государственного стандарта по иностранным языкам.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 xml:space="preserve">Знакомство. </w:t>
      </w:r>
      <w:r>
        <w:rPr>
          <w:rFonts w:eastAsia="Times New Roman" w:cs="Times New Roman"/>
          <w:color w:val="00000A"/>
          <w:sz w:val="28"/>
          <w:shd w:fill="FFFFFF" w:val="clear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Я и моя семья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Семейные праздники (день рождения, Рождество, Новый год). Подарки. 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Мир моих увлечений</w:t>
      </w:r>
      <w:r>
        <w:rPr>
          <w:rFonts w:eastAsia="Times New Roman" w:cs="Times New Roman"/>
          <w:color w:val="00000A"/>
          <w:sz w:val="28"/>
          <w:shd w:fill="FFFFFF" w:val="clear"/>
        </w:rPr>
        <w:t>. Любимые игрушки, занятия, хобби. Мои любимые сказки и любимые сказки моих зарубежных сверстников. Выходной день (в зоопарке, цирке). Каникулы.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Я и мои друзья</w:t>
      </w:r>
      <w:r>
        <w:rPr>
          <w:rFonts w:eastAsia="Times New Roman" w:cs="Times New Roman"/>
          <w:color w:val="00000A"/>
          <w:sz w:val="28"/>
          <w:shd w:fill="FFFFFF" w:val="clear"/>
        </w:rPr>
        <w:t>. Мои друзья (имя, возраст, внешность, характер, увлечения/хобби). Совместные занятия. Письмо зарубежному другу. Любимое домашнее животное: имя, возраст, цвет, размер, характер, что умеет делать.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Моя школа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. Школа. Классная комната. Учебные предметы, школьные принадлежности. Занятия в школе. 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Мир вокруг меня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. Мой дом, квартира, комната: названия комнат, их размер, предметы мебели и интерьера. Любимое время года. Погода. Природа. 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Страна (-ы) изучаемого языка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 (общие сведения: название, столица), литературные персонажи популярных  детских книг (имена героев книг, черты характера), небольшие простые произведения детского фольклора- рифмовки, стихи, песни, сказки.некоторые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u w:val="single"/>
          <w:shd w:fill="FFFFFF" w:val="clear"/>
        </w:rPr>
        <w:t>Коммуникативные умения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u w:val="single"/>
          <w:shd w:fill="FFFFFF" w:val="clear"/>
        </w:rPr>
        <w:t>Говорение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-участвовать в элементарных диалогах: этикетном, диалоге-расспросе, диалоге-побуждении;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-составлять небольшое описание предмета, картинки, персонажа;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-рассказывать о себе, своей семье, друге.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-участвовать в элементарном диалоге, расспрашивая собеседника и отвечая на его вопросы;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-воспроизводить наизусть небольшие произведения детского фольклора;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-составлять краткую характеристику персонажа;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-кратко излагать содержание прочитанного текста.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Аудирование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-понимать на слух речь учителя и одноклассников при непосредственном общении и вербально/ невербально реагировать на услышанное;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-воспринимать на слух в аудиозаписи основную информацию из сообщений, рассказов, сказок, построенных в основном на знакомом языковом материале.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-воспринимать на слух аудиотекст и полностью понимать содержащуюся в нем информацию;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-использовать контекстуальную или языковую догадку при восприятии на слух текстов, содержащих некоторые незнакомые слова.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Чтение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-соотносить графический образ английского слова с его звуковым образом;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-читать про себя и понимать содержание небольшого текста, построенного в основном на изученном языковом материале.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-догадываться о значении незнакомых слов по контексту;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-не обращать внимания на незнакомые слова, не мешающие понять основное содержание текста.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Письмо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-списывать текст и выписывать из него слова, словосочетания, простые предложения;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-восстанавливать слово, предложение, текст в соответствии с решаемой учебной задачей;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-писать по образцу краткое письмо зарубежному другу;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-писать поздравительную открытку (с опорой на образец).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-в письменной форме кратко отвечать на вопросы к тексту;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-составлять рассказ в письменной форме по плану/ключевым словам;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-заполнять простую анкету;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-правильно оформлять конверт (с опорой на образец).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 xml:space="preserve">Языковые средства и навыки оперирования ими.  Графика, каллиграфия, орфография    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-пользоваться английским алфавитом, знать последовательность букв в нем;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-применять основные правила чтения и орфографии, читать и писать изученные слова английского языка;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-отличать буквы от знаков транскрипции.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-сравнивать и анализировать буквосочетания английского языка и их транскрипцию;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-группировать слова в соответствии с изученными правилами чтения;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-уточнять написание слова по словарю   учебника.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Фонетическая сторона речи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-различать на слух и адекватно произносить все звуки английского языка, соблюдая нормы произношения звуков;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-соблюдать правильное ударение в изолированном слове, фразе;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-различать коммуникативные типы предложений по интонации;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-корректно произносить предложения с точки зрения их ритмико-интонационных особенностей.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-распознавать случаи использования связующего r и соблюдать их в речи;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-соблюдать интонацию перечисления;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-соблюдать правило отсутствия ударения на служебных словах (артиклях, союзах, предлогах);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-читать изучаемые слова по транскрипции.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Лексическая сторона речи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-оперировать в процессе общения активной лексикой в соответствии с коммуникативной задачей.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-узнавать простые словообразовательные элементы;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-опираться на языковую догадку в процессе чтения и аудирования (интернациональные и сложные слова).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Грамматическая сторона речи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научится: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-распознавать и употреблять в речи основные коммуникативные типы предложений;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-распознавать и употреблять в речи изученные существительные с определенным / неопределенным/нулевым артиклем;</w:t>
      </w:r>
    </w:p>
    <w:p>
      <w:pPr>
        <w:pStyle w:val="Normal"/>
        <w:spacing w:lineRule="exact" w:line="240" w:before="0" w:after="0"/>
        <w:ind w:firstLine="709"/>
        <w:jc w:val="both"/>
        <w:rPr>
          <w:lang w:val="en-US"/>
        </w:rPr>
      </w:pPr>
      <w:r>
        <w:rPr>
          <w:rFonts w:eastAsia="Times New Roman" w:cs="Times New Roman"/>
          <w:color w:val="00000A"/>
          <w:sz w:val="28"/>
          <w:shd w:fill="FFFFFF" w:val="clear"/>
          <w:lang w:val="en-US"/>
        </w:rPr>
        <w:t>-</w:t>
      </w:r>
      <w:r>
        <w:rPr>
          <w:rFonts w:eastAsia="Times New Roman" w:cs="Times New Roman"/>
          <w:color w:val="00000A"/>
          <w:sz w:val="28"/>
          <w:shd w:fill="FFFFFF" w:val="clear"/>
        </w:rPr>
        <w:t>глаголы</w:t>
      </w:r>
      <w:r>
        <w:rPr>
          <w:rFonts w:eastAsia="Times New Roman" w:cs="Times New Roman"/>
          <w:color w:val="00000A"/>
          <w:sz w:val="28"/>
          <w:shd w:fill="FFFFFF" w:val="clear"/>
          <w:lang w:val="en-US"/>
        </w:rPr>
        <w:t xml:space="preserve"> </w:t>
      </w:r>
      <w:r>
        <w:rPr>
          <w:rFonts w:eastAsia="Times New Roman" w:cs="Times New Roman"/>
          <w:color w:val="00000A"/>
          <w:sz w:val="28"/>
          <w:shd w:fill="FFFFFF" w:val="clear"/>
        </w:rPr>
        <w:t>в</w:t>
      </w:r>
      <w:r>
        <w:rPr>
          <w:rFonts w:eastAsia="Times New Roman" w:cs="Times New Roman"/>
          <w:color w:val="00000A"/>
          <w:sz w:val="28"/>
          <w:shd w:fill="FFFFFF" w:val="clear"/>
          <w:lang w:val="en-US"/>
        </w:rPr>
        <w:t xml:space="preserve"> Present, Past, Future Simple; 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-модальные глаголы can, may, must; 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-личные, притяжательные и указательные местоимения; 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-изученные прилагательные в положительной, сравнительной и превосходной степенях; 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-количественные (до 100) и порядковые (до 20) числительные; 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-наиболее употребительные предлоги для выражения временных и пространственных отношений.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Выпускник получит возможность научиться: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-узнавать сложносочиненные предложения с союзами and, but;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-использовать в речи безличные предложения, предложения с конструкцией there is/ are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 оперировать в речи неопределенными местоимениями some/ any;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-образовывать по правилу прилагательные в сравнительной и превосходной степенях и употреблять их в речи;</w:t>
      </w:r>
    </w:p>
    <w:p>
      <w:pPr>
        <w:pStyle w:val="Normal"/>
        <w:spacing w:lineRule="exact" w:line="240" w:before="0" w:after="0"/>
        <w:ind w:firstLine="709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-распознавать в тексте и дифференцировать слова по определенным признакам (существительные, прилагательные, модальные/ смысловые глаголы).</w:t>
      </w:r>
    </w:p>
    <w:p>
      <w:pPr>
        <w:pStyle w:val="Normal"/>
        <w:tabs>
          <w:tab w:val="left" w:pos="0" w:leader="none"/>
          <w:tab w:val="left" w:pos="709" w:leader="none"/>
        </w:tabs>
        <w:spacing w:lineRule="exact" w:line="240" w:before="28" w:after="28"/>
        <w:ind w:right="0" w:hanging="0"/>
        <w:jc w:val="center"/>
        <w:rPr/>
      </w:pPr>
      <w:r>
        <w:rPr>
          <w:rFonts w:eastAsia="Times New Roman" w:cs="Times New Roman"/>
          <w:b/>
          <w:color w:val="00000A"/>
          <w:spacing w:val="0"/>
          <w:sz w:val="28"/>
          <w:shd w:fill="FFFFFF" w:val="clear"/>
        </w:rPr>
        <w:t xml:space="preserve">Критерии оценивания обучающихся </w:t>
      </w:r>
    </w:p>
    <w:p>
      <w:pPr>
        <w:pStyle w:val="Normal"/>
        <w:tabs>
          <w:tab w:val="left" w:pos="0" w:leader="none"/>
          <w:tab w:val="left" w:pos="709" w:leader="none"/>
        </w:tabs>
        <w:spacing w:lineRule="exact" w:line="240" w:before="0" w:after="0"/>
        <w:ind w:right="0" w:hanging="0"/>
        <w:jc w:val="center"/>
        <w:rPr/>
      </w:pPr>
      <w:r>
        <w:rPr>
          <w:rFonts w:eastAsia="Times New Roman" w:cs="Times New Roman"/>
          <w:color w:val="00000A"/>
          <w:spacing w:val="0"/>
          <w:sz w:val="28"/>
          <w:u w:val="single"/>
          <w:shd w:fill="FFFFFF" w:val="clear"/>
        </w:rPr>
        <w:t>Говорение</w:t>
      </w: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 xml:space="preserve"> </w:t>
      </w:r>
    </w:p>
    <w:p>
      <w:pPr>
        <w:pStyle w:val="Normal"/>
        <w:tabs>
          <w:tab w:val="left" w:pos="0" w:leader="none"/>
          <w:tab w:val="left" w:pos="709" w:leader="none"/>
        </w:tabs>
        <w:spacing w:lineRule="exact" w:line="240" w:before="0" w:after="0"/>
        <w:ind w:right="0" w:hanging="0"/>
        <w:jc w:val="center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Монологическая форма</w:t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80"/>
        <w:gridCol w:w="11483"/>
      </w:tblGrid>
      <w:tr>
        <w:trPr>
          <w:trHeight w:val="835" w:hRule="atLeast"/>
          <w:cantSplit w:val="tru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Отметка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72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Характеристика ответа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5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Лексические единицы и грамматические структуры используются уместно.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Ошибки практически отсутствуют.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Объём высказывания не менее 5 фраз.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4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Учащийся допускает отдельные лексические или грамматические ошибки, которые не препятствуют пониманию его речи.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Речь понятна, учащийся не допускает фонематических ошибок. 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Объём высказывания не менее 5 фраз.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3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>
            <w:pPr>
              <w:pStyle w:val="Normal"/>
              <w:spacing w:lineRule="exact" w:line="240" w:before="0" w:after="0"/>
              <w:ind w:right="4691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Но: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высказывание не всегда логично, имеются повторы. 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Допускаются лексические и грамматические ошибки, которые затрудняют понимание.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Речь в целом понятна, учащийся в основном соблюдает правильную интонацию. 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Объём высказывания – менее 5 фраз.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Коммуникативная задача не выполнена.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 xml:space="preserve">Допускаются многочисленные лексические и грамматические ошибки, которые затрудняют понимание. 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Речь плохо воспринимается из-за большого количества фонематических ошибок.</w:t>
            </w:r>
          </w:p>
        </w:tc>
      </w:tr>
    </w:tbl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Диалогическая форма</w:t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80"/>
        <w:gridCol w:w="11483"/>
      </w:tblGrid>
      <w:tr>
        <w:trPr>
          <w:trHeight w:val="562" w:hRule="atLeast"/>
          <w:cantSplit w:val="tru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Отметка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72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Характеристика ответа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5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Ошибки практически отсутствуют. 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Объём высказывания не менее 3-4 реплик с каждой стороны. 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4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логично строит диалогическое общение в соответствии с коммуникативной задачей. 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Учащийся в целом демонстрирует умения речевого взаимодействия с партнёром: способен начать, поддержать и закончить разговор.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Используемый словарный запас  и грамматические структуры соответствуют поставленной коммуникативной задаче. 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Могут допускаться некоторые лексико-грамматические ошибки, не препятствующие пониманию. 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Речь понятна: практически все звуки произносятся правильно, в основном соблюдается правильная интонация. 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Объём высказывания не менее 3-4 реплик с каждой стороны. 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3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Фонематические, лексические и грамматические ошибки  не затрудняют общение. </w:t>
            </w:r>
          </w:p>
          <w:p>
            <w:pPr>
              <w:pStyle w:val="Normal"/>
              <w:spacing w:lineRule="exact" w:line="240" w:before="0" w:after="0"/>
              <w:ind w:left="72" w:hanging="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Но: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встречаются нарушения в использовании лексики. 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Допускаются отдельные грубые грамматические ошибки. 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Объём высказывания – менее 3-4  реплик с каждой стороны. 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Коммуникативная задача не выполнена. 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не умеет строить диалогическое общение, не может поддержать беседу. 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Используется крайне ограниченный словарный запас, допускаются многочисленные лексические и грамматические ошибки, которые затрудняют понимание. 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Речь плохо воспринимается из-за большого количества фонематических ошибок.</w:t>
            </w:r>
          </w:p>
        </w:tc>
      </w:tr>
    </w:tbl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Аудирование</w:t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80"/>
        <w:gridCol w:w="11483"/>
      </w:tblGrid>
      <w:tr>
        <w:trPr>
          <w:trHeight w:val="562" w:hRule="atLeast"/>
          <w:cantSplit w:val="tru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Отметка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72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Характеристика ответа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5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6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полностью понимает на слух содержание небольших текстов (10-12 фраз), построенных на изученном (лексическом и грамматическом) языковом материале, с опорой на наглядный материал и с использованием языковой догадки. Ответ соответствует коммуникативной задаче, сформулированной в задании.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4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7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понимает на слух основное содержание небольших текстов (10-12 фраз), построенных на изученном (лексическом и грамматическом) языковом материале, с опорой на наглядный материал и с использованием языковой догадки. Ответ соответствует коммуникативной задаче, сформулированной в задании.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3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8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понимает на слух основную мысль небольших текстов (10-12 фраз), построенных на изученном (лексическом и грамматическом) языковом материале, с опорой на наглядный материал и с использованием языковой догадки. Присутствуют ошибки.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9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Учащийся не понимает на слух содержание небольших текстов (10-12 фраз), построенных на изученном (лексическом и грамматическом) языковом материале, с опорой на наглядный материал и с использованием языковой догадки. Ответ не соответствует коммуникативной задаче, сформулированной в задании.</w:t>
            </w:r>
          </w:p>
        </w:tc>
      </w:tr>
    </w:tbl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>Письмо</w:t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80"/>
        <w:gridCol w:w="11483"/>
      </w:tblGrid>
      <w:tr>
        <w:trPr>
          <w:trHeight w:val="562" w:hRule="atLeast"/>
          <w:cantSplit w:val="tru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Отметка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72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Характеристика ответа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5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Учащийся правильно строит предложения. Лексические и грамматические структуры соответствуют поставленной коммуникативной задаче. Ошибки практически отсутствуют.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4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1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Учащийся правильно строит предложения. Лексические и грамматические структуры соответствуют поставленной коммуникативной задаче. Учащийся допускает отдельные лексические, грамматические или орфографические ошибки, которые не препятствуют пониманию текста.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3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2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Учащийся правильно строит предложения в соответствии с коммуникативной задачей, но логика нарушена, имеются повторы. Учащийся допускает отдельные лексические, грамматические или орфографические ошибки, которые затрудняют понимание текста, но в целом текст понятен.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3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Учащийся неправильно строит предложения. Крайне ограниченный словарный запас не позволяет выполнить коммуникативную задачу. Учащийся допускает многочисленные лексические, грамматические или орфографические ошибки, которые затрудняют понимание текста.</w:t>
            </w:r>
          </w:p>
        </w:tc>
      </w:tr>
    </w:tbl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color w:val="00000A"/>
          <w:sz w:val="28"/>
          <w:u w:val="single"/>
          <w:shd w:fill="FFFFFF" w:val="clear"/>
        </w:rPr>
        <w:t xml:space="preserve">Чтение </w:t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80"/>
        <w:gridCol w:w="11483"/>
      </w:tblGrid>
      <w:tr>
        <w:trPr>
          <w:trHeight w:val="562" w:hRule="atLeast"/>
          <w:cantSplit w:val="true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Отметка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72" w:hanging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Характеристика ответа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5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4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 xml:space="preserve"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 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4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Коммуникативная задача решена, учащиеся поняли и осмыслили содержание прочитанного в объеме, предусмотренном заданием, чтение в основном соответствовало программным требованиям для каждого класса.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3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Коммуникативная задача решена и при этом учащиеся поняли и осмыслили главную идею текста в объеме, предусмотренном заданием, чтение частично соответствовало программным требованиям.</w:t>
            </w:r>
          </w:p>
        </w:tc>
      </w:tr>
      <w:tr>
        <w:trPr>
          <w:trHeight w:val="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</w:p>
        </w:tc>
        <w:tc>
          <w:tcPr>
            <w:tcW w:w="1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7"/>
              </w:numPr>
              <w:tabs>
                <w:tab w:val="left" w:pos="612" w:leader="none"/>
                <w:tab w:val="left" w:pos="997" w:leader="none"/>
              </w:tabs>
              <w:spacing w:lineRule="exact" w:line="240" w:before="0" w:after="0"/>
              <w:ind w:left="72" w:hanging="360"/>
              <w:jc w:val="both"/>
              <w:rPr/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  <w:t>Коммуникативная задача не решена, при этом учащиеся не поняли содержания прочитанного текста в объеме, предусмотренном заданием, чтение не соответствовало программным требованиям.</w:t>
            </w:r>
          </w:p>
        </w:tc>
      </w:tr>
    </w:tbl>
    <w:p>
      <w:pPr>
        <w:pStyle w:val="Normal"/>
        <w:spacing w:lineRule="exact" w:line="240" w:before="240" w:after="200"/>
        <w:ind w:firstLine="709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Содержание тем: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Повторение 3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ч. 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Покупки в магазине</w:t>
      </w:r>
      <w:r>
        <w:rPr>
          <w:rFonts w:eastAsia="Times New Roman" w:cs="Times New Roman"/>
          <w:b/>
          <w:color w:val="00000A"/>
          <w:sz w:val="28"/>
          <w:shd w:fill="FFFFFF" w:val="clear"/>
        </w:rPr>
        <w:t xml:space="preserve">. 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Еда- 6 ч. 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 xml:space="preserve">Каникулы. 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Каникулы - 3ч. 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 xml:space="preserve">Мир моих увлечений. - 5ч 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Времена года — 4ч.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 xml:space="preserve">Покупки в магазине. 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Одежда-5ч. 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>Праздники. - 2ч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Английский год-3ч. </w:t>
      </w:r>
    </w:p>
    <w:p>
      <w:pPr>
        <w:pStyle w:val="Normal"/>
        <w:numPr>
          <w:ilvl w:val="0"/>
          <w:numId w:val="38"/>
        </w:numPr>
        <w:spacing w:lineRule="exact" w:line="240" w:before="240" w:after="200"/>
        <w:rPr/>
      </w:pPr>
      <w:r>
        <w:rPr>
          <w:rFonts w:eastAsia="Times New Roman" w:cs="Times New Roman"/>
          <w:i/>
          <w:color w:val="00000A"/>
          <w:sz w:val="28"/>
          <w:shd w:fill="FFFFFF" w:val="clear"/>
        </w:rPr>
        <w:t xml:space="preserve">Мир вокруг меня. </w:t>
      </w:r>
      <w:r>
        <w:rPr>
          <w:rFonts w:eastAsia="Times New Roman" w:cs="Times New Roman"/>
          <w:color w:val="00000A"/>
          <w:sz w:val="28"/>
          <w:shd w:fill="FFFFFF" w:val="clear"/>
        </w:rPr>
        <w:t xml:space="preserve">Природа-2ч. </w:t>
      </w:r>
    </w:p>
    <w:p>
      <w:pPr>
        <w:pStyle w:val="Normal"/>
        <w:spacing w:lineRule="exact" w:line="240" w:before="0" w:after="0"/>
        <w:ind w:firstLine="709"/>
        <w:jc w:val="center"/>
        <w:rPr/>
      </w:pPr>
      <w:r>
        <w:rPr/>
      </w:r>
    </w:p>
    <w:p>
      <w:pPr>
        <w:pStyle w:val="Normal"/>
        <w:spacing w:lineRule="exact" w:line="240" w:before="0" w:after="0"/>
        <w:ind w:firstLine="709"/>
        <w:jc w:val="center"/>
        <w:rPr/>
      </w:pPr>
      <w:r>
        <w:rPr/>
      </w:r>
    </w:p>
    <w:p>
      <w:pPr>
        <w:pStyle w:val="Normal"/>
        <w:spacing w:lineRule="exact" w:line="240" w:before="0" w:after="0"/>
        <w:ind w:firstLine="709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Перечень учебно-методического обеспечения:</w:t>
      </w:r>
    </w:p>
    <w:p>
      <w:pPr>
        <w:pStyle w:val="Normal"/>
        <w:numPr>
          <w:ilvl w:val="0"/>
          <w:numId w:val="39"/>
        </w:numPr>
        <w:tabs>
          <w:tab w:val="left" w:pos="709" w:leader="none"/>
          <w:tab w:val="left" w:pos="808" w:leader="none"/>
          <w:tab w:val="left" w:pos="851" w:leader="none"/>
        </w:tabs>
        <w:spacing w:lineRule="exact" w:line="240" w:before="0" w:after="0"/>
        <w:ind w:left="720" w:right="40" w:hanging="36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Авторская программа курса английского языка для 2-11 классов школ с углубленным изучением английского языка, лицеев, гимназий под редакцией О.В. Афанасьевой, И.В.Михеевой, Н.В.Языковой,  М: Просвещение,2014.</w:t>
      </w:r>
    </w:p>
    <w:p>
      <w:pPr>
        <w:pStyle w:val="Normal"/>
        <w:numPr>
          <w:ilvl w:val="0"/>
          <w:numId w:val="39"/>
        </w:numPr>
        <w:tabs>
          <w:tab w:val="left" w:pos="1277" w:leader="none"/>
          <w:tab w:val="left" w:pos="1429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ФГОС начального общего образования. –М,2012 </w:t>
      </w:r>
    </w:p>
    <w:p>
      <w:pPr>
        <w:pStyle w:val="Normal"/>
        <w:numPr>
          <w:ilvl w:val="0"/>
          <w:numId w:val="39"/>
        </w:numPr>
        <w:tabs>
          <w:tab w:val="left" w:pos="1277" w:leader="none"/>
          <w:tab w:val="left" w:pos="1429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Примерные программы по учебным предметам. Начальная школа. В 2 ч. Часть 2. – М, 2014. </w:t>
      </w:r>
    </w:p>
    <w:p>
      <w:pPr>
        <w:pStyle w:val="Normal"/>
        <w:numPr>
          <w:ilvl w:val="0"/>
          <w:numId w:val="39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Верещагина И.Н., Притыкина Т.А. Английский  язык. 3 класс: учебник для общеобразовательных учреждений и школ с углубленным изучением английского языка с приложением на электронном носителе в 2-х частях. –  М.: Просвещение, 2014.</w:t>
      </w:r>
    </w:p>
    <w:p>
      <w:pPr>
        <w:pStyle w:val="Normal"/>
        <w:numPr>
          <w:ilvl w:val="0"/>
          <w:numId w:val="39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Верещагина И.Н., Притыкина Т.А. Английский  язык. Рабочая  тетрадь 3 класс: пособие для учащихся общеобразовательных учреждений и школ с углубленным изучением английского языка. - М.: Просвещение, 2014.</w:t>
      </w:r>
    </w:p>
    <w:p>
      <w:pPr>
        <w:pStyle w:val="Normal"/>
        <w:numPr>
          <w:ilvl w:val="0"/>
          <w:numId w:val="39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 xml:space="preserve">  </w:t>
      </w:r>
      <w:r>
        <w:rPr>
          <w:rFonts w:eastAsia="Times New Roman" w:cs="Times New Roman"/>
          <w:color w:val="00000A"/>
          <w:sz w:val="28"/>
          <w:shd w:fill="FFFFFF" w:val="clear"/>
        </w:rPr>
        <w:t>Верещагина И.Н., Притыкина Т.А. Английский  язык. Книга для учителя 3 класс: пособие для общеобразовательных учреждений и школ с углубленным изучением английского языка. - М.: Просвещение, 2014.</w:t>
      </w:r>
    </w:p>
    <w:p>
      <w:pPr>
        <w:pStyle w:val="Normal"/>
        <w:numPr>
          <w:ilvl w:val="0"/>
          <w:numId w:val="39"/>
        </w:numPr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Аудиоприложение к учебнику Верещагиной И.Н., Притыкиной Т.А. Английский  язык. 3 класс для для общеобразовательных учреждений и школ с углубленным изучением английского языка.</w:t>
      </w:r>
    </w:p>
    <w:p>
      <w:pPr>
        <w:pStyle w:val="Normal"/>
        <w:numPr>
          <w:ilvl w:val="0"/>
          <w:numId w:val="39"/>
        </w:numPr>
        <w:tabs>
          <w:tab w:val="left" w:pos="1277" w:leader="none"/>
          <w:tab w:val="left" w:pos="1429" w:leader="none"/>
        </w:tabs>
        <w:spacing w:lineRule="exact" w:line="240" w:before="0" w:after="0"/>
        <w:jc w:val="both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Сборник песен для начальной школы “Game-Songs”. - Обнинск: Титул, 2001.</w:t>
      </w:r>
    </w:p>
    <w:p>
      <w:pPr>
        <w:pStyle w:val="Normal"/>
        <w:spacing w:lineRule="exact" w:line="240" w:before="0" w:after="0"/>
        <w:ind w:left="1495" w:hanging="0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Перечень материально-технического обеспечения:</w:t>
      </w:r>
    </w:p>
    <w:p>
      <w:pPr>
        <w:pStyle w:val="Normal"/>
        <w:numPr>
          <w:ilvl w:val="0"/>
          <w:numId w:val="40"/>
        </w:numPr>
        <w:spacing w:lineRule="exact" w:line="240" w:before="0" w:after="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Магнитофон;</w:t>
      </w:r>
    </w:p>
    <w:p>
      <w:pPr>
        <w:pStyle w:val="Normal"/>
        <w:numPr>
          <w:ilvl w:val="0"/>
          <w:numId w:val="40"/>
        </w:numPr>
        <w:spacing w:lineRule="exact" w:line="240" w:before="0" w:after="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Таблицы по изучаемым грамматическим правилам (Количественные и порядковые числительные. Времена английского глагола. Порядок слов в английском предложении. Образование степеней сравнения прилагательных и наречий. Неопределенные и неопределенно-личные местоимения. Структура «There is/are») и  картинный материал по ситуациям общения (Еда. Одежда. Внешность. Животные. Названия месяцев. Времена года. Природа.);</w:t>
      </w:r>
    </w:p>
    <w:p>
      <w:pPr>
        <w:pStyle w:val="Normal"/>
        <w:numPr>
          <w:ilvl w:val="0"/>
          <w:numId w:val="40"/>
        </w:numPr>
        <w:spacing w:lineRule="exact" w:line="240" w:before="0" w:after="0"/>
        <w:rPr/>
      </w:pPr>
      <w:r>
        <w:rPr>
          <w:rFonts w:eastAsia="Times New Roman" w:cs="Times New Roman"/>
          <w:color w:val="00000A"/>
          <w:sz w:val="28"/>
          <w:shd w:fill="FFFFFF" w:val="clear"/>
        </w:rPr>
        <w:t>Дидактические материалы по изучаемым темам: «Знакомство», «Спортивные игры», «Еда», « Одежда. Внешность. Характер», «Животные», «Времена года. Природа»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center"/>
        <w:rPr/>
      </w:pPr>
      <w:r>
        <w:rPr/>
      </w:r>
    </w:p>
    <w:p>
      <w:pPr>
        <w:pStyle w:val="Normal"/>
        <w:spacing w:lineRule="exact" w:line="240" w:before="0" w:after="0"/>
        <w:jc w:val="center"/>
        <w:rPr/>
      </w:pPr>
      <w:r>
        <w:rPr/>
      </w:r>
    </w:p>
    <w:p>
      <w:pPr>
        <w:pStyle w:val="Normal"/>
        <w:spacing w:lineRule="exact" w:line="240" w:before="0" w:after="0"/>
        <w:jc w:val="center"/>
        <w:rPr/>
      </w:pPr>
      <w:r>
        <w:rPr/>
      </w:r>
    </w:p>
    <w:p>
      <w:pPr>
        <w:pStyle w:val="Normal"/>
        <w:spacing w:lineRule="exact" w:line="240" w:before="0" w:after="0"/>
        <w:jc w:val="center"/>
        <w:rPr/>
      </w:pPr>
      <w:r>
        <w:rPr/>
      </w:r>
    </w:p>
    <w:p>
      <w:pPr>
        <w:pStyle w:val="Normal"/>
        <w:spacing w:lineRule="exact" w:line="240" w:before="0" w:after="0"/>
        <w:jc w:val="center"/>
        <w:rPr/>
      </w:pPr>
      <w:r>
        <w:rPr>
          <w:rFonts w:eastAsia="Times New Roman" w:cs="Times New Roman"/>
          <w:b/>
          <w:color w:val="00000A"/>
          <w:sz w:val="28"/>
          <w:shd w:fill="FFFFFF" w:val="clear"/>
        </w:rPr>
        <w:t>Календарно-тематический план дополнительных уроков английского языка в 3 классе</w:t>
      </w:r>
    </w:p>
    <w:p>
      <w:pPr>
        <w:pStyle w:val="Normal"/>
        <w:spacing w:lineRule="exact" w:line="240" w:before="0" w:after="0"/>
        <w:jc w:val="center"/>
        <w:rPr/>
      </w:pPr>
      <w:r>
        <w:rPr/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74"/>
        <w:gridCol w:w="1253"/>
        <w:gridCol w:w="1756"/>
        <w:gridCol w:w="1178"/>
        <w:gridCol w:w="1283"/>
        <w:gridCol w:w="1619"/>
        <w:gridCol w:w="1256"/>
        <w:gridCol w:w="1062"/>
        <w:gridCol w:w="1407"/>
        <w:gridCol w:w="1275"/>
      </w:tblGrid>
      <w:tr>
        <w:trPr>
          <w:trHeight w:val="102" w:hRule="atLeast"/>
          <w:cantSplit w:val="true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№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п/п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Дата проведения урока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Тема урока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Количество часов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лексика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грамматика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аудирование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чтение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Отслеживание результатов обученности 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учащихся 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(формы контроля)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Домашнее задание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1: Повторение 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07.09.2017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Повторение: семья, профессии.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лексического материала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Повторение ЛЕ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Повторение глагола to be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“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How are you”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Track5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«Семья Браунов»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Словарный диктант («Семья», «Профессии»)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У.6 -7 с.12, у.12, 14 с.14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14.09.2017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Повторение: подвижные игры Формирование произносительных навыков с опорой на лексические единицы данной темы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Повторение ЛЕ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Построение вопросов в диалогах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SPORTS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7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«Моя маленькая сестра»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Слова по т. «Спорт», у.6 с.28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2: Члены семьи 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21.09.2017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Генеалогическое древо. Слова - исключения. 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both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Обучение говорению в форме высказывания в рамках данной темы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Слова - исключения ед.ч. и мн.ч.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У.6 с.40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28.09.2017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Урок – обобщение «Моя семья»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Активизация ЛЕ в устной и письменной речи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Настоящее простое время (изучение)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Новые слова track 8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Ex.6p.36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У.5 с.44, у.2 с.50 – в словарь, читать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3: Ежедневная жизнь 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05.10.2017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Называем время. Тренируем Present Simple Формирование грамматического навыка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Изучение ЛЕ по теме (у.5 с.44, у.2 с.50), закрепление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Настоящее простое время (закрепление у.3 с.43, у.8 с.46, у.3, 5 с.50 - 51)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>
                <w:lang w:val="en-US"/>
              </w:rPr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  <w:lang w:val="en-US"/>
              </w:rPr>
              <w:t>Do you know Mary? track 10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Ex.5.6 p.39-40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У.5 с.44, у 2 с.50 – дикт., у.1 с.46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12.10.2017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Вопросительные формы в Present Cont.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Активизация ЛЕ в письменной речи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Настоящее длительное время (вопросительные формы)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Диалог «Время» track 21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«Флоп», часть 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Словарный диктант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У.1 с.83, у.5 с.84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7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19.10.2017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Рассказ об учебном дне Формирование произносительных навыков с опорой на лексические единицы данной темы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 в устной  и письменной речи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времён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В зоопарке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23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Повторять ЛЕ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Тема 4: Еда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26.10.2017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Активизация лексических единиц.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 на письме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Индивидуал. задания</w:t>
            </w:r>
          </w:p>
        </w:tc>
      </w:tr>
      <w:tr>
        <w:trPr>
          <w:trHeight w:val="102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9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09.11.2017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Работа с текстом «Братец Кролик»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Развитие коммуникативных навыков, развитие навыков чтения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«Братец Кролик»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Глаголы, у.8 - 9 с.133 - 134</w:t>
            </w:r>
          </w:p>
        </w:tc>
      </w:tr>
    </w:tbl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tabs>
          <w:tab w:val="left" w:pos="709" w:leader="none"/>
        </w:tabs>
        <w:spacing w:lineRule="exact" w:line="240" w:before="0" w:after="120"/>
        <w:jc w:val="center"/>
        <w:rPr/>
      </w:pPr>
      <w:r>
        <w:rPr>
          <w:rFonts w:eastAsia="Times New Roman" w:cs="Times New Roman"/>
          <w:b/>
          <w:color w:val="00000A"/>
          <w:sz w:val="20"/>
          <w:shd w:fill="FFFFFF" w:val="clear"/>
        </w:rPr>
        <w:t xml:space="preserve">II четверть  </w:t>
      </w:r>
    </w:p>
    <w:tbl>
      <w:tblPr>
        <w:tblW w:w="12565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96"/>
        <w:gridCol w:w="1297"/>
        <w:gridCol w:w="1987"/>
        <w:gridCol w:w="621"/>
        <w:gridCol w:w="1532"/>
        <w:gridCol w:w="1453"/>
        <w:gridCol w:w="1081"/>
        <w:gridCol w:w="1422"/>
        <w:gridCol w:w="1590"/>
        <w:gridCol w:w="1085"/>
      </w:tblGrid>
      <w:tr>
        <w:trPr>
          <w:trHeight w:val="102" w:hRule="atLeast"/>
          <w:cantSplit w:val="true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16.11.2017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лексического материала, формирования умений в чтении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«Английские люди»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глаголы</w:t>
            </w:r>
          </w:p>
        </w:tc>
      </w:tr>
      <w:tr>
        <w:trPr>
          <w:trHeight w:val="102" w:hRule="atLeas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23.11.2017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Обучение говорению в форме высказывания в рамках данной темы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У.1, 7 с.132 - 133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«Еда для жизни»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Пересказ</w:t>
            </w:r>
          </w:p>
        </w:tc>
      </w:tr>
      <w:tr>
        <w:trPr>
          <w:trHeight w:val="102" w:hRule="atLeas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30.11.2017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Тест. Практика употребления в речи ЛЕ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Тест по неправильным глаголам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07.12.2017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Контроль навыков говорения «Еда»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Употребление ЛЕ в устной речи (н. у.12 с.138, у.11 с.143, у.11 с.148, у.9 с.152)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«Еда для жизни»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Контроль навыков говорения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Учить слова</w:t>
            </w:r>
          </w:p>
        </w:tc>
      </w:tr>
      <w:tr>
        <w:trPr>
          <w:trHeight w:val="102" w:hRule="atLeas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5: Праздники 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hd w:fill="FFFFFF" w:val="clear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14.12.2017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новых слов, грамматических структур, контроль навыков письма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 на письме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структур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Словарный диктант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С.142, у.2 с.144, глаголы</w:t>
            </w:r>
          </w:p>
        </w:tc>
      </w:tr>
      <w:tr>
        <w:trPr>
          <w:trHeight w:val="102" w:hRule="atLeas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21.12.2017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Работа с текстом «День рождения Билли». Развитие навыков аудирования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52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«День рождения Билли»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Итоговый урок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</w:tbl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tabs>
          <w:tab w:val="left" w:pos="709" w:leader="none"/>
        </w:tabs>
        <w:spacing w:lineRule="exact" w:line="240" w:before="0" w:after="120"/>
        <w:jc w:val="center"/>
        <w:rPr/>
      </w:pPr>
      <w:r>
        <w:rPr>
          <w:rFonts w:eastAsia="Times New Roman" w:cs="Times New Roman"/>
          <w:b/>
          <w:color w:val="00000A"/>
          <w:sz w:val="20"/>
          <w:shd w:fill="FFFFFF" w:val="clear"/>
        </w:rPr>
        <w:t xml:space="preserve">III четверть </w:t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84"/>
        <w:gridCol w:w="859"/>
        <w:gridCol w:w="2289"/>
        <w:gridCol w:w="551"/>
        <w:gridCol w:w="1614"/>
        <w:gridCol w:w="1610"/>
        <w:gridCol w:w="1199"/>
        <w:gridCol w:w="1345"/>
        <w:gridCol w:w="1651"/>
        <w:gridCol w:w="961"/>
      </w:tblGrid>
      <w:tr>
        <w:trPr>
          <w:trHeight w:val="102" w:hRule="atLeast"/>
          <w:cantSplit w:val="true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6: Животные 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hd w:fill="FFFFFF" w:val="clear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Совершенствование произносительных навыков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С/р по числительным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С.166 – 167 учить, 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8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Части тела. Введение новых слов, развитие навыков аудирования 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Изучение частей тела (у.5 с.168, у.4 с.172, у.13 с.182, у.14 с.194)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58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Тест по тексту «Смешное животное»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у.12 с.194, учить слова, числ.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19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5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.01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Введение новых слов, закрепление грамматических навыков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Изучение прилагательных (с.195)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Тренировочные упражнения (у.1 с.183)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у.7 с.185 - 187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Работа с текстом, формирование навыков аудирования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65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«Гэстон»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у.8 с.199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21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08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Презентация рисунков Развитие навыков понимания иноязычной речи на слух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 в устной речи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Track69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У.11, 12 с.206 – 208, у.3 с.204 (у.)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7: Одежда 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5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.02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Формирование умений в чтении, навыков аудирования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77»Во что ты одет?»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«Кролики», ч. 2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У.1 с с.215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23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.02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Изучение Future Simple.Формирование грамматических навыков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Future Simple: образование, слова-указатели (с.229, у.3 с.229)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«Одежда для котят» track 87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У.4 с.230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27.02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Вопросы и отрицания во Future Simple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Вопросы и отрицания во Future Simple (с.237, у.1 с.237)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Диалог с.240 - 241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Самостоятельна работа по степеням сравнения прилагательных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У.7 с.250 – 251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25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Развитие навыков аудирования, введение новых слов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Изучение ЛЕ (с.242, 247, 252)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Новые слова track 94, «Моя мама» track 95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у.2 с.238 (у.), учить слова</w:t>
            </w:r>
          </w:p>
        </w:tc>
      </w:tr>
      <w:tr>
        <w:trPr>
          <w:trHeight w:val="102" w:hRule="atLeast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5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.03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Составление вопросов, активизация навыков диалогической речи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Построение вопросов в Future simple (у.3, 4 с.243)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96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Беседа по тексту “День рождения мамы”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У.16 с.247, у.12 с.252, у.4 c.249 (у.)</w:t>
            </w:r>
          </w:p>
        </w:tc>
      </w:tr>
    </w:tbl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tabs>
          <w:tab w:val="left" w:pos="709" w:leader="none"/>
        </w:tabs>
        <w:spacing w:lineRule="exact" w:line="240" w:before="0" w:after="120"/>
        <w:jc w:val="center"/>
        <w:rPr/>
      </w:pPr>
      <w:r>
        <w:rPr/>
      </w:r>
    </w:p>
    <w:p>
      <w:pPr>
        <w:pStyle w:val="Normal"/>
        <w:tabs>
          <w:tab w:val="left" w:pos="709" w:leader="none"/>
        </w:tabs>
        <w:spacing w:lineRule="exact" w:line="240" w:before="0" w:after="120"/>
        <w:jc w:val="center"/>
        <w:rPr/>
      </w:pPr>
      <w:r>
        <w:rPr>
          <w:rFonts w:eastAsia="Times New Roman" w:cs="Times New Roman"/>
          <w:b/>
          <w:color w:val="00000A"/>
          <w:sz w:val="20"/>
          <w:shd w:fill="FFFFFF" w:val="clear"/>
        </w:rPr>
        <w:t xml:space="preserve">IV четверть </w:t>
      </w:r>
    </w:p>
    <w:tbl>
      <w:tblPr>
        <w:tblW w:w="12564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08"/>
        <w:gridCol w:w="842"/>
        <w:gridCol w:w="2125"/>
        <w:gridCol w:w="610"/>
        <w:gridCol w:w="1477"/>
        <w:gridCol w:w="1662"/>
        <w:gridCol w:w="1303"/>
        <w:gridCol w:w="1438"/>
        <w:gridCol w:w="1444"/>
        <w:gridCol w:w="1154"/>
      </w:tblGrid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8: Времена года 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27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.03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Изучение времен года. Развивать умения составлять устное высказывание по теме</w:t>
            </w:r>
          </w:p>
          <w:p>
            <w:pPr>
              <w:pStyle w:val="Normal"/>
              <w:spacing w:lineRule="exact" w:line="240" w:before="0" w:after="0"/>
              <w:rPr/>
            </w:pPr>
            <w:r>
              <w:rPr/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Изучение ЛЕ (у.12 с.268, у.2 с.265)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Построение предложений (у.2 с.260)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у.8 с.266 – 267, слова учить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28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05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.04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Тест по тексту «Бананы». </w:t>
            </w:r>
          </w:p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Развитие навыков аудирование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102 «Времена года»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Тест по тексту «Бананы».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9: Английский год 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29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2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.04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Неопределенные местоимения (some, any, no)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ЛЕ, беседа по тексту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Неопределенные местоимения (some, any, no)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Индивид. задания, у.8 с.277 - 278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9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.04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Контроль навыков чтения «Английский год»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Активизация ЛЕ в чтении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неопределенных местоимений (у. 6 с.281)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Track 106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«Английский год»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Контроль навыков чтения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У.9 с.283, слова учить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31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26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.04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изученного материала, развитие навыков аудирование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>
                <w:lang w:val="en-US"/>
              </w:rPr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Местоимения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  <w:lang w:val="en-US"/>
              </w:rPr>
              <w:t xml:space="preserve"> somebody, anybody, nobody (c.291, 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  <w:lang w:val="en-US"/>
              </w:rPr>
              <w:t xml:space="preserve">.1 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</w:t>
            </w:r>
            <w:r>
              <w:rPr>
                <w:rFonts w:eastAsia="Times New Roman" w:cs="Times New Roman"/>
                <w:color w:val="00000A"/>
                <w:sz w:val="20"/>
                <w:shd w:fill="FFFFFF" w:val="clear"/>
                <w:lang w:val="en-US"/>
              </w:rPr>
              <w:t>.291)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«Осень» track 111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У.6 с.288 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32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03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Составление рассказов о временах года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ЛЕ в устной речи (у.7 с.290)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«Песенка» track 112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У.6 с.289, у.11 с.285, слова учить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 xml:space="preserve">Тема 10: Природа 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z w:val="20"/>
                <w:shd w:fill="FFFFFF" w:val="clear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33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0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Формирование навыков говорения, навыков чтения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Закрепление ЛЕ 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«На ферме», ч. 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Текст ч.2, слова учить, индивид. задания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34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17</w:t>
            </w:r>
            <w:r>
              <w:rPr>
                <w:rFonts w:eastAsia="Times New Roman" w:cs="Times New Roman"/>
                <w:color w:val="00000A"/>
                <w:shd w:fill="FFFFFF" w:val="clear"/>
              </w:rPr>
              <w:t>.05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Контроль навыков аудирования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>
                <w:rFonts w:eastAsia="Times New Roman" w:cs="Times New Roman"/>
                <w:color w:val="00000A"/>
                <w:shd w:fill="FFFFFF" w:val="clear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>Закрепление неправильных глаголов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>
                <w:rFonts w:eastAsia="Times New Roman" w:cs="Times New Roman"/>
                <w:color w:val="00000A"/>
                <w:sz w:val="20"/>
                <w:shd w:fill="FFFFFF" w:val="clear"/>
              </w:rPr>
              <w:t xml:space="preserve">Track 118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  <w:t>Итого</w:t>
            </w:r>
          </w:p>
        </w:tc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jc w:val="center"/>
              <w:rPr/>
            </w:pPr>
            <w:r>
              <w:rPr/>
              <w:t xml:space="preserve">34 </w:t>
            </w:r>
          </w:p>
        </w:tc>
        <w:tc>
          <w:tcPr>
            <w:tcW w:w="147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30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44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exact" w:line="240" w:before="0" w:after="120"/>
              <w:rPr/>
            </w:pPr>
            <w:r>
              <w:rPr/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e7711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ru-RU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  <w:b/>
      <w:sz w:val="28"/>
    </w:rPr>
  </w:style>
  <w:style w:type="paragraph" w:styleId="Style11" w:customStyle="1">
    <w:name w:val="Заголовок"/>
    <w:basedOn w:val="Normal"/>
    <w:next w:val="Style12"/>
    <w:qFormat/>
    <w:rsid w:val="002e7711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Style12">
    <w:name w:val="Основной текст"/>
    <w:basedOn w:val="Normal"/>
    <w:rsid w:val="002e7711"/>
    <w:pPr>
      <w:spacing w:before="0" w:after="120"/>
    </w:pPr>
    <w:rPr/>
  </w:style>
  <w:style w:type="paragraph" w:styleId="Style13">
    <w:name w:val="Список"/>
    <w:basedOn w:val="Style12"/>
    <w:rsid w:val="002e7711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Заглавие"/>
    <w:basedOn w:val="Normal"/>
    <w:rsid w:val="002e7711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2e7711"/>
    <w:pPr>
      <w:suppressLineNumbers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LibreOffice/5.0.0.5$Windows_x86 LibreOffice_project/1b1a90865e348b492231e1c451437d7a15bb262b</Application>
  <Paragraphs>585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2017-12-25T20:33:00Z</dcterms:created>
  <dc:language>ru-RU</dc:language>
  <dcterms:modified xsi:type="dcterms:W3CDTF">2017-12-26T11:06:30Z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